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091" w:rsidRPr="00357917" w:rsidRDefault="004E5EFF" w:rsidP="009F6091">
      <w:pPr>
        <w:pStyle w:val="Title"/>
        <w:rPr>
          <w:rFonts w:asciiTheme="minorHAnsi" w:hAnsiTheme="minorHAnsi"/>
          <w:b/>
          <w:bCs/>
          <w:sz w:val="36"/>
          <w:szCs w:val="36"/>
        </w:rPr>
      </w:pPr>
      <w:r w:rsidRPr="00357917">
        <w:rPr>
          <w:rFonts w:asciiTheme="minorHAnsi" w:hAnsiTheme="minorHAnsi"/>
          <w:b/>
          <w:bCs/>
          <w:sz w:val="36"/>
          <w:szCs w:val="36"/>
        </w:rPr>
        <w:t>THINGS YOU MAY BE THINKING ABOUT...</w:t>
      </w:r>
    </w:p>
    <w:p w:rsidR="004E5EFF" w:rsidRDefault="007C1062" w:rsidP="009F6091">
      <w:pPr>
        <w:pStyle w:val="Title"/>
        <w:rPr>
          <w:rFonts w:ascii="Bradley Hand ITC" w:hAnsi="Bradley Hand ITC"/>
          <w:b/>
          <w:bCs/>
          <w:sz w:val="36"/>
          <w:szCs w:val="36"/>
        </w:rPr>
      </w:pPr>
      <w:r>
        <w:rPr>
          <w:rFonts w:ascii="Bradley Hand ITC" w:hAnsi="Bradley Hand ITC"/>
          <w:b/>
          <w:bCs/>
          <w:noProof/>
          <w:sz w:val="36"/>
          <w:szCs w:val="36"/>
          <w:lang w:eastAsia="en-GB"/>
        </w:rPr>
        <mc:AlternateContent>
          <mc:Choice Requires="wps">
            <w:drawing>
              <wp:anchor distT="0" distB="0" distL="114300" distR="114300" simplePos="0" relativeHeight="251664384" behindDoc="0" locked="0" layoutInCell="1" allowOverlap="1">
                <wp:simplePos x="0" y="0"/>
                <wp:positionH relativeFrom="column">
                  <wp:posOffset>1590675</wp:posOffset>
                </wp:positionH>
                <wp:positionV relativeFrom="paragraph">
                  <wp:posOffset>151129</wp:posOffset>
                </wp:positionV>
                <wp:extent cx="3190875" cy="2181225"/>
                <wp:effectExtent l="38100" t="0" r="47625" b="461962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2181225"/>
                        </a:xfrm>
                        <a:prstGeom prst="cloudCallout">
                          <a:avLst>
                            <a:gd name="adj1" fmla="val -49106"/>
                            <a:gd name="adj2" fmla="val 256106"/>
                          </a:avLst>
                        </a:prstGeom>
                        <a:solidFill>
                          <a:srgbClr val="FFFFFF"/>
                        </a:solidFill>
                        <a:ln w="9525">
                          <a:solidFill>
                            <a:srgbClr val="000000"/>
                          </a:solidFill>
                          <a:round/>
                          <a:headEnd/>
                          <a:tailEnd/>
                        </a:ln>
                      </wps:spPr>
                      <wps:txbx>
                        <w:txbxContent>
                          <w:p w:rsidR="00357917" w:rsidRPr="00357917" w:rsidRDefault="00357917" w:rsidP="000E0D4F">
                            <w:pPr>
                              <w:jc w:val="center"/>
                              <w:rPr>
                                <w:rFonts w:asciiTheme="minorHAnsi" w:hAnsiTheme="minorHAnsi"/>
                                <w:b/>
                              </w:rPr>
                            </w:pPr>
                            <w:r w:rsidRPr="00357917">
                              <w:rPr>
                                <w:rFonts w:asciiTheme="minorHAnsi" w:hAnsiTheme="minorHAnsi"/>
                                <w:b/>
                              </w:rPr>
                              <w:t>Who will provide support for my child?</w:t>
                            </w:r>
                          </w:p>
                          <w:p w:rsidR="00357917" w:rsidRDefault="00357917" w:rsidP="000E0D4F">
                            <w:pPr>
                              <w:jc w:val="center"/>
                              <w:rPr>
                                <w:rFonts w:asciiTheme="minorHAnsi" w:hAnsiTheme="minorHAnsi"/>
                              </w:rPr>
                            </w:pPr>
                            <w:r w:rsidRPr="00357917">
                              <w:rPr>
                                <w:rFonts w:asciiTheme="minorHAnsi" w:hAnsiTheme="minorHAnsi"/>
                              </w:rPr>
                              <w:t>Mrs Price (Headteacher)</w:t>
                            </w:r>
                          </w:p>
                          <w:p w:rsidR="00617AB7" w:rsidRPr="00357917" w:rsidRDefault="00617AB7" w:rsidP="000E0D4F">
                            <w:pPr>
                              <w:jc w:val="center"/>
                              <w:rPr>
                                <w:rFonts w:asciiTheme="minorHAnsi" w:hAnsiTheme="minorHAnsi"/>
                              </w:rPr>
                            </w:pPr>
                            <w:r>
                              <w:rPr>
                                <w:rFonts w:asciiTheme="minorHAnsi" w:hAnsiTheme="minorHAnsi"/>
                              </w:rPr>
                              <w:t xml:space="preserve">Mrs </w:t>
                            </w:r>
                            <w:proofErr w:type="spellStart"/>
                            <w:r>
                              <w:rPr>
                                <w:rFonts w:asciiTheme="minorHAnsi" w:hAnsiTheme="minorHAnsi"/>
                              </w:rPr>
                              <w:t>Cudby</w:t>
                            </w:r>
                            <w:proofErr w:type="spellEnd"/>
                            <w:r>
                              <w:rPr>
                                <w:rFonts w:asciiTheme="minorHAnsi" w:hAnsiTheme="minorHAnsi"/>
                              </w:rPr>
                              <w:t xml:space="preserve"> (Class Teacher)</w:t>
                            </w:r>
                          </w:p>
                          <w:p w:rsidR="00357917" w:rsidRPr="00357917" w:rsidRDefault="00E127F7" w:rsidP="000E0D4F">
                            <w:pPr>
                              <w:jc w:val="center"/>
                              <w:rPr>
                                <w:rFonts w:asciiTheme="minorHAnsi" w:hAnsiTheme="minorHAnsi"/>
                              </w:rPr>
                            </w:pPr>
                            <w:r>
                              <w:rPr>
                                <w:rFonts w:asciiTheme="minorHAnsi" w:hAnsiTheme="minorHAnsi"/>
                              </w:rPr>
                              <w:t>Mrs Riley (Class teacher</w:t>
                            </w:r>
                            <w:r w:rsidR="00357917" w:rsidRPr="00357917">
                              <w:rPr>
                                <w:rFonts w:asciiTheme="minorHAnsi" w:hAnsiTheme="minorHAnsi"/>
                              </w:rPr>
                              <w:t>)</w:t>
                            </w:r>
                          </w:p>
                          <w:p w:rsidR="00357917" w:rsidRPr="00357917" w:rsidRDefault="00357917" w:rsidP="000E0D4F">
                            <w:pPr>
                              <w:jc w:val="center"/>
                              <w:rPr>
                                <w:rFonts w:asciiTheme="minorHAnsi" w:hAnsiTheme="minorHAnsi"/>
                              </w:rPr>
                            </w:pPr>
                            <w:r w:rsidRPr="00357917">
                              <w:rPr>
                                <w:rFonts w:asciiTheme="minorHAnsi" w:hAnsiTheme="minorHAnsi"/>
                              </w:rPr>
                              <w:t>Mrs Larkin (Nursery nurse)</w:t>
                            </w:r>
                          </w:p>
                          <w:p w:rsidR="00357917" w:rsidRDefault="00357917" w:rsidP="000E0D4F">
                            <w:pPr>
                              <w:jc w:val="center"/>
                              <w:rPr>
                                <w:rFonts w:ascii="Bradley Hand ITC" w:hAnsi="Bradley Hand ITC"/>
                              </w:rPr>
                            </w:pPr>
                            <w:r w:rsidRPr="00E127F7">
                              <w:rPr>
                                <w:rFonts w:asciiTheme="minorHAnsi" w:hAnsiTheme="minorHAnsi"/>
                              </w:rPr>
                              <w:t>M</w:t>
                            </w:r>
                            <w:r w:rsidR="00617AB7">
                              <w:rPr>
                                <w:rFonts w:asciiTheme="minorHAnsi" w:hAnsiTheme="minorHAnsi"/>
                              </w:rPr>
                              <w:t>iss Sanderson</w:t>
                            </w:r>
                            <w:r w:rsidRPr="00E127F7">
                              <w:rPr>
                                <w:rFonts w:asciiTheme="minorHAnsi" w:hAnsiTheme="minorHAnsi"/>
                              </w:rPr>
                              <w:t xml:space="preserve"> (</w:t>
                            </w:r>
                            <w:proofErr w:type="spellStart"/>
                            <w:r w:rsidRPr="00E127F7">
                              <w:rPr>
                                <w:rFonts w:asciiTheme="minorHAnsi" w:hAnsiTheme="minorHAnsi"/>
                              </w:rPr>
                              <w:t>SENCo</w:t>
                            </w:r>
                            <w:proofErr w:type="spellEnd"/>
                            <w:r>
                              <w:rPr>
                                <w:rFonts w:ascii="Bradley Hand ITC" w:hAnsi="Bradley Hand ITC"/>
                              </w:rPr>
                              <w:t>)</w:t>
                            </w:r>
                          </w:p>
                          <w:p w:rsidR="00357917" w:rsidRPr="000E0D4F" w:rsidRDefault="00357917" w:rsidP="000E0D4F">
                            <w:pPr>
                              <w:jc w:val="center"/>
                              <w:rPr>
                                <w:rFonts w:ascii="Bradley Hand ITC" w:hAnsi="Bradley Hand IT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1" o:spid="_x0000_s1026" type="#_x0000_t106" style="position:absolute;left:0;text-align:left;margin-left:125.25pt;margin-top:11.9pt;width:251.25pt;height:17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" adj="193,66119">
                <v:textbox>
                  <w:txbxContent>
                    <w:p w:rsidR="00357917" w:rsidRPr="00357917" w:rsidRDefault="00357917" w:rsidP="000E0D4F">
                      <w:pPr>
                        <w:jc w:val="center"/>
                        <w:rPr>
                          <w:rFonts w:asciiTheme="minorHAnsi" w:hAnsiTheme="minorHAnsi"/>
                          <w:b/>
                        </w:rPr>
                      </w:pPr>
                      <w:r w:rsidRPr="00357917">
                        <w:rPr>
                          <w:rFonts w:asciiTheme="minorHAnsi" w:hAnsiTheme="minorHAnsi"/>
                          <w:b/>
                        </w:rPr>
                        <w:t>Who will provide support for my child?</w:t>
                      </w:r>
                    </w:p>
                    <w:p w:rsidR="00357917" w:rsidRDefault="00357917" w:rsidP="000E0D4F">
                      <w:pPr>
                        <w:jc w:val="center"/>
                        <w:rPr>
                          <w:rFonts w:asciiTheme="minorHAnsi" w:hAnsiTheme="minorHAnsi"/>
                        </w:rPr>
                      </w:pPr>
                      <w:r w:rsidRPr="00357917">
                        <w:rPr>
                          <w:rFonts w:asciiTheme="minorHAnsi" w:hAnsiTheme="minorHAnsi"/>
                        </w:rPr>
                        <w:t>Mrs Price (Headteacher)</w:t>
                      </w:r>
                    </w:p>
                    <w:p w:rsidR="00617AB7" w:rsidRPr="00357917" w:rsidRDefault="00617AB7" w:rsidP="000E0D4F">
                      <w:pPr>
                        <w:jc w:val="center"/>
                        <w:rPr>
                          <w:rFonts w:asciiTheme="minorHAnsi" w:hAnsiTheme="minorHAnsi"/>
                        </w:rPr>
                      </w:pPr>
                      <w:r>
                        <w:rPr>
                          <w:rFonts w:asciiTheme="minorHAnsi" w:hAnsiTheme="minorHAnsi"/>
                        </w:rPr>
                        <w:t xml:space="preserve">Mrs </w:t>
                      </w:r>
                      <w:proofErr w:type="spellStart"/>
                      <w:r>
                        <w:rPr>
                          <w:rFonts w:asciiTheme="minorHAnsi" w:hAnsiTheme="minorHAnsi"/>
                        </w:rPr>
                        <w:t>Cudby</w:t>
                      </w:r>
                      <w:proofErr w:type="spellEnd"/>
                      <w:r>
                        <w:rPr>
                          <w:rFonts w:asciiTheme="minorHAnsi" w:hAnsiTheme="minorHAnsi"/>
                        </w:rPr>
                        <w:t xml:space="preserve"> (Class Teacher)</w:t>
                      </w:r>
                    </w:p>
                    <w:p w:rsidR="00357917" w:rsidRPr="00357917" w:rsidRDefault="00E127F7" w:rsidP="000E0D4F">
                      <w:pPr>
                        <w:jc w:val="center"/>
                        <w:rPr>
                          <w:rFonts w:asciiTheme="minorHAnsi" w:hAnsiTheme="minorHAnsi"/>
                        </w:rPr>
                      </w:pPr>
                      <w:r>
                        <w:rPr>
                          <w:rFonts w:asciiTheme="minorHAnsi" w:hAnsiTheme="minorHAnsi"/>
                        </w:rPr>
                        <w:t>Mrs Riley (Class teacher</w:t>
                      </w:r>
                      <w:r w:rsidR="00357917" w:rsidRPr="00357917">
                        <w:rPr>
                          <w:rFonts w:asciiTheme="minorHAnsi" w:hAnsiTheme="minorHAnsi"/>
                        </w:rPr>
                        <w:t>)</w:t>
                      </w:r>
                    </w:p>
                    <w:p w:rsidR="00357917" w:rsidRPr="00357917" w:rsidRDefault="00357917" w:rsidP="000E0D4F">
                      <w:pPr>
                        <w:jc w:val="center"/>
                        <w:rPr>
                          <w:rFonts w:asciiTheme="minorHAnsi" w:hAnsiTheme="minorHAnsi"/>
                        </w:rPr>
                      </w:pPr>
                      <w:r w:rsidRPr="00357917">
                        <w:rPr>
                          <w:rFonts w:asciiTheme="minorHAnsi" w:hAnsiTheme="minorHAnsi"/>
                        </w:rPr>
                        <w:t>Mrs Larkin (Nursery nurse)</w:t>
                      </w:r>
                    </w:p>
                    <w:p w:rsidR="00357917" w:rsidRDefault="00357917" w:rsidP="000E0D4F">
                      <w:pPr>
                        <w:jc w:val="center"/>
                        <w:rPr>
                          <w:rFonts w:ascii="Bradley Hand ITC" w:hAnsi="Bradley Hand ITC"/>
                        </w:rPr>
                      </w:pPr>
                      <w:r w:rsidRPr="00E127F7">
                        <w:rPr>
                          <w:rFonts w:asciiTheme="minorHAnsi" w:hAnsiTheme="minorHAnsi"/>
                        </w:rPr>
                        <w:t>M</w:t>
                      </w:r>
                      <w:r w:rsidR="00617AB7">
                        <w:rPr>
                          <w:rFonts w:asciiTheme="minorHAnsi" w:hAnsiTheme="minorHAnsi"/>
                        </w:rPr>
                        <w:t>iss Sanderson</w:t>
                      </w:r>
                      <w:r w:rsidRPr="00E127F7">
                        <w:rPr>
                          <w:rFonts w:asciiTheme="minorHAnsi" w:hAnsiTheme="minorHAnsi"/>
                        </w:rPr>
                        <w:t xml:space="preserve"> (</w:t>
                      </w:r>
                      <w:proofErr w:type="spellStart"/>
                      <w:r w:rsidRPr="00E127F7">
                        <w:rPr>
                          <w:rFonts w:asciiTheme="minorHAnsi" w:hAnsiTheme="minorHAnsi"/>
                        </w:rPr>
                        <w:t>SENCo</w:t>
                      </w:r>
                      <w:proofErr w:type="spellEnd"/>
                      <w:r>
                        <w:rPr>
                          <w:rFonts w:ascii="Bradley Hand ITC" w:hAnsi="Bradley Hand ITC"/>
                        </w:rPr>
                        <w:t>)</w:t>
                      </w:r>
                    </w:p>
                    <w:p w:rsidR="00357917" w:rsidRPr="000E0D4F" w:rsidRDefault="00357917" w:rsidP="000E0D4F">
                      <w:pPr>
                        <w:jc w:val="center"/>
                        <w:rPr>
                          <w:rFonts w:ascii="Bradley Hand ITC" w:hAnsi="Bradley Hand ITC"/>
                        </w:rPr>
                      </w:pPr>
                    </w:p>
                  </w:txbxContent>
                </v:textbox>
              </v:shape>
            </w:pict>
          </mc:Fallback>
        </mc:AlternateContent>
      </w:r>
    </w:p>
    <w:p w:rsidR="004E5EFF" w:rsidRDefault="000E0D4F" w:rsidP="009F6091">
      <w:pPr>
        <w:pStyle w:val="Title"/>
        <w:rPr>
          <w:rFonts w:ascii="Bradley Hand ITC" w:hAnsi="Bradley Hand ITC"/>
          <w:b/>
          <w:bCs/>
          <w:sz w:val="36"/>
          <w:szCs w:val="36"/>
        </w:rPr>
      </w:pPr>
      <w:r>
        <w:rPr>
          <w:rFonts w:ascii="Bradley Hand ITC" w:hAnsi="Bradley Hand ITC"/>
          <w:b/>
          <w:bCs/>
          <w:noProof/>
          <w:sz w:val="36"/>
          <w:szCs w:val="36"/>
          <w:lang w:eastAsia="en-GB"/>
        </w:rPr>
        <w:drawing>
          <wp:anchor distT="0" distB="0" distL="114300" distR="114300" simplePos="0" relativeHeight="251665408" behindDoc="1" locked="0" layoutInCell="1" allowOverlap="1">
            <wp:simplePos x="0" y="0"/>
            <wp:positionH relativeFrom="column">
              <wp:posOffset>66675</wp:posOffset>
            </wp:positionH>
            <wp:positionV relativeFrom="paragraph">
              <wp:posOffset>10795</wp:posOffset>
            </wp:positionV>
            <wp:extent cx="1543050" cy="1285875"/>
            <wp:effectExtent l="19050" t="0" r="0" b="0"/>
            <wp:wrapTight wrapText="bothSides">
              <wp:wrapPolygon edited="0">
                <wp:start x="-267" y="0"/>
                <wp:lineTo x="-267" y="21440"/>
                <wp:lineTo x="21600" y="21440"/>
                <wp:lineTo x="21600" y="0"/>
                <wp:lineTo x="-267" y="0"/>
              </wp:wrapPolygon>
            </wp:wrapTight>
            <wp:docPr id="17" name="Picture 17" descr="http://www.warwickshire.gov.uk/Web/graphics/graphics.nsf/graphics/ClipartThinkingPersonPileBooksMed/$file/ClipartThinkingPersonPileBooks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warwickshire.gov.uk/Web/graphics/graphics.nsf/graphics/ClipartThinkingPersonPileBooksMed/$file/ClipartThinkingPersonPileBooksMed.jpg"/>
                    <pic:cNvPicPr>
                      <a:picLocks noChangeAspect="1" noChangeArrowheads="1"/>
                    </pic:cNvPicPr>
                  </pic:nvPicPr>
                  <pic:blipFill>
                    <a:blip r:embed="rId5" cstate="print"/>
                    <a:srcRect/>
                    <a:stretch>
                      <a:fillRect/>
                    </a:stretch>
                  </pic:blipFill>
                  <pic:spPr bwMode="auto">
                    <a:xfrm>
                      <a:off x="0" y="0"/>
                      <a:ext cx="1543050" cy="1285875"/>
                    </a:xfrm>
                    <a:prstGeom prst="rect">
                      <a:avLst/>
                    </a:prstGeom>
                    <a:noFill/>
                    <a:ln w="9525">
                      <a:noFill/>
                      <a:miter lim="800000"/>
                      <a:headEnd/>
                      <a:tailEnd/>
                    </a:ln>
                  </pic:spPr>
                </pic:pic>
              </a:graphicData>
            </a:graphic>
          </wp:anchor>
        </w:drawing>
      </w:r>
    </w:p>
    <w:p w:rsidR="004E5EFF" w:rsidRPr="004E5EFF" w:rsidRDefault="004E5EFF" w:rsidP="009F6091">
      <w:pPr>
        <w:pStyle w:val="Title"/>
        <w:rPr>
          <w:rFonts w:ascii="Bradley Hand ITC" w:hAnsi="Bradley Hand ITC"/>
          <w:bCs/>
          <w:sz w:val="36"/>
          <w:szCs w:val="36"/>
        </w:rPr>
      </w:pPr>
    </w:p>
    <w:p w:rsidR="009F6091" w:rsidRDefault="009F6091" w:rsidP="009F6091">
      <w:pPr>
        <w:pStyle w:val="Title"/>
        <w:rPr>
          <w:rFonts w:ascii="Bradley Hand ITC" w:hAnsi="Bradley Hand ITC"/>
          <w:b/>
          <w:bCs/>
          <w:sz w:val="36"/>
          <w:szCs w:val="36"/>
        </w:rPr>
      </w:pPr>
    </w:p>
    <w:p w:rsidR="009F6091" w:rsidRDefault="009F6091" w:rsidP="009F6091">
      <w:pPr>
        <w:pStyle w:val="Title"/>
        <w:rPr>
          <w:rFonts w:ascii="Bradley Hand ITC" w:hAnsi="Bradley Hand ITC"/>
          <w:b/>
          <w:bCs/>
          <w:sz w:val="36"/>
          <w:szCs w:val="36"/>
        </w:rPr>
      </w:pPr>
    </w:p>
    <w:p w:rsidR="009F6091" w:rsidRDefault="009F6091" w:rsidP="009F6091">
      <w:pPr>
        <w:pStyle w:val="Title"/>
        <w:rPr>
          <w:rFonts w:ascii="Bradley Hand ITC" w:hAnsi="Bradley Hand ITC"/>
          <w:b/>
          <w:bCs/>
          <w:sz w:val="36"/>
          <w:szCs w:val="36"/>
        </w:rPr>
      </w:pPr>
    </w:p>
    <w:p w:rsidR="009F6091" w:rsidRDefault="003034C7" w:rsidP="009F6091">
      <w:pPr>
        <w:pStyle w:val="Title"/>
        <w:rPr>
          <w:rFonts w:ascii="Bradley Hand ITC" w:hAnsi="Bradley Hand ITC"/>
          <w:b/>
          <w:bCs/>
          <w:sz w:val="36"/>
          <w:szCs w:val="36"/>
        </w:rPr>
      </w:pPr>
      <w:r>
        <w:rPr>
          <w:rFonts w:ascii="Bradley Hand ITC" w:hAnsi="Bradley Hand ITC"/>
          <w:b/>
          <w:bCs/>
          <w:noProof/>
          <w:sz w:val="36"/>
          <w:szCs w:val="36"/>
          <w:lang w:eastAsia="en-GB"/>
        </w:rPr>
        <mc:AlternateContent>
          <mc:Choice Requires="wps">
            <w:drawing>
              <wp:anchor distT="0" distB="0" distL="114300" distR="114300" simplePos="0" relativeHeight="251666432" behindDoc="0" locked="0" layoutInCell="1" allowOverlap="1" wp14:anchorId="30439D21" wp14:editId="2CEFC671">
                <wp:simplePos x="0" y="0"/>
                <wp:positionH relativeFrom="column">
                  <wp:posOffset>-152400</wp:posOffset>
                </wp:positionH>
                <wp:positionV relativeFrom="paragraph">
                  <wp:posOffset>100330</wp:posOffset>
                </wp:positionV>
                <wp:extent cx="3190875" cy="1869989"/>
                <wp:effectExtent l="19050" t="0" r="47625" b="302641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1869989"/>
                        </a:xfrm>
                        <a:prstGeom prst="cloudCallout">
                          <a:avLst>
                            <a:gd name="adj1" fmla="val 31491"/>
                            <a:gd name="adj2" fmla="val 207685"/>
                          </a:avLst>
                        </a:prstGeom>
                        <a:solidFill>
                          <a:srgbClr val="FFFFFF"/>
                        </a:solidFill>
                        <a:ln w="9525">
                          <a:solidFill>
                            <a:srgbClr val="000000"/>
                          </a:solidFill>
                          <a:round/>
                          <a:headEnd/>
                          <a:tailEnd/>
                        </a:ln>
                      </wps:spPr>
                      <wps:txbx>
                        <w:txbxContent>
                          <w:p w:rsidR="00357917" w:rsidRPr="00357917" w:rsidRDefault="00357917" w:rsidP="000E0D4F">
                            <w:pPr>
                              <w:jc w:val="center"/>
                              <w:rPr>
                                <w:rFonts w:asciiTheme="minorHAnsi" w:hAnsiTheme="minorHAnsi"/>
                                <w:b/>
                              </w:rPr>
                            </w:pPr>
                            <w:r w:rsidRPr="00357917">
                              <w:rPr>
                                <w:rFonts w:asciiTheme="minorHAnsi" w:hAnsiTheme="minorHAnsi"/>
                                <w:b/>
                              </w:rPr>
                              <w:t>What happens if my child still does not make progress?</w:t>
                            </w:r>
                          </w:p>
                          <w:p w:rsidR="00357917" w:rsidRPr="00357917" w:rsidRDefault="00357917" w:rsidP="000E0D4F">
                            <w:pPr>
                              <w:jc w:val="center"/>
                              <w:rPr>
                                <w:rFonts w:asciiTheme="minorHAnsi" w:hAnsiTheme="minorHAnsi"/>
                              </w:rPr>
                            </w:pPr>
                            <w:r w:rsidRPr="00357917">
                              <w:rPr>
                                <w:rFonts w:asciiTheme="minorHAnsi" w:hAnsiTheme="minorHAnsi"/>
                              </w:rPr>
                              <w:t>We will call a review meeting where we will discuss if we need to get additional help from other agencies.</w:t>
                            </w:r>
                          </w:p>
                          <w:p w:rsidR="00357917" w:rsidRPr="000E0D4F" w:rsidRDefault="00357917" w:rsidP="000E0D4F">
                            <w:pPr>
                              <w:jc w:val="center"/>
                              <w:rPr>
                                <w:rFonts w:ascii="Bradley Hand ITC" w:hAnsi="Bradley Hand IT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0439D21"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2" o:spid="_x0000_s1027" type="#_x0000_t106" style="position:absolute;left:0;text-align:left;margin-left:-12pt;margin-top:7.9pt;width:251.25pt;height:1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" adj="17602,55660">
                <v:textbox>
                  <w:txbxContent>
                    <w:p w:rsidR="00357917" w:rsidRPr="00357917" w:rsidRDefault="00357917" w:rsidP="000E0D4F">
                      <w:pPr>
                        <w:jc w:val="center"/>
                        <w:rPr>
                          <w:rFonts w:asciiTheme="minorHAnsi" w:hAnsiTheme="minorHAnsi"/>
                          <w:b/>
                        </w:rPr>
                      </w:pPr>
                      <w:r w:rsidRPr="00357917">
                        <w:rPr>
                          <w:rFonts w:asciiTheme="minorHAnsi" w:hAnsiTheme="minorHAnsi"/>
                          <w:b/>
                        </w:rPr>
                        <w:t>What happens if my child still does not make progress?</w:t>
                      </w:r>
                    </w:p>
                    <w:p w:rsidR="00357917" w:rsidRPr="00357917" w:rsidRDefault="00357917" w:rsidP="000E0D4F">
                      <w:pPr>
                        <w:jc w:val="center"/>
                        <w:rPr>
                          <w:rFonts w:asciiTheme="minorHAnsi" w:hAnsiTheme="minorHAnsi"/>
                        </w:rPr>
                      </w:pPr>
                      <w:r w:rsidRPr="00357917">
                        <w:rPr>
                          <w:rFonts w:asciiTheme="minorHAnsi" w:hAnsiTheme="minorHAnsi"/>
                        </w:rPr>
                        <w:t>We will call a review meeting where we will discuss if we need to get additional help from other agencies.</w:t>
                      </w:r>
                    </w:p>
                    <w:p w:rsidR="00357917" w:rsidRPr="000E0D4F" w:rsidRDefault="00357917" w:rsidP="000E0D4F">
                      <w:pPr>
                        <w:jc w:val="center"/>
                        <w:rPr>
                          <w:rFonts w:ascii="Bradley Hand ITC" w:hAnsi="Bradley Hand ITC"/>
                        </w:rPr>
                      </w:pPr>
                    </w:p>
                  </w:txbxContent>
                </v:textbox>
              </v:shape>
            </w:pict>
          </mc:Fallback>
        </mc:AlternateContent>
      </w:r>
    </w:p>
    <w:p w:rsidR="009F6091" w:rsidRDefault="009F6091" w:rsidP="009F6091">
      <w:pPr>
        <w:pStyle w:val="Title"/>
        <w:rPr>
          <w:rFonts w:ascii="Bradley Hand ITC" w:hAnsi="Bradley Hand ITC"/>
          <w:b/>
          <w:bCs/>
          <w:sz w:val="36"/>
          <w:szCs w:val="36"/>
        </w:rPr>
      </w:pPr>
    </w:p>
    <w:p w:rsidR="009F6091" w:rsidRDefault="009F6091" w:rsidP="009F6091">
      <w:pPr>
        <w:pStyle w:val="Title"/>
        <w:rPr>
          <w:rFonts w:ascii="Bradley Hand ITC" w:hAnsi="Bradley Hand ITC"/>
          <w:b/>
          <w:bCs/>
          <w:sz w:val="36"/>
          <w:szCs w:val="36"/>
        </w:rPr>
      </w:pPr>
    </w:p>
    <w:p w:rsidR="009F6091" w:rsidRDefault="009F6091" w:rsidP="009F6091">
      <w:pPr>
        <w:pStyle w:val="Title"/>
        <w:rPr>
          <w:rFonts w:ascii="Bradley Hand ITC" w:hAnsi="Bradley Hand ITC"/>
          <w:b/>
          <w:bCs/>
          <w:sz w:val="36"/>
          <w:szCs w:val="36"/>
        </w:rPr>
      </w:pPr>
    </w:p>
    <w:p w:rsidR="009F6091" w:rsidRDefault="007C1062" w:rsidP="009F6091">
      <w:pPr>
        <w:pStyle w:val="Title"/>
        <w:rPr>
          <w:rFonts w:ascii="Bradley Hand ITC" w:hAnsi="Bradley Hand ITC"/>
          <w:b/>
          <w:bCs/>
          <w:sz w:val="36"/>
          <w:szCs w:val="36"/>
        </w:rPr>
      </w:pPr>
      <w:r>
        <w:rPr>
          <w:rFonts w:ascii="Bradley Hand ITC" w:hAnsi="Bradley Hand ITC"/>
          <w:b/>
          <w:bCs/>
          <w:noProof/>
          <w:sz w:val="36"/>
          <w:szCs w:val="36"/>
          <w:lang w:eastAsia="en-GB"/>
        </w:rPr>
        <mc:AlternateContent>
          <mc:Choice Requires="wps">
            <w:drawing>
              <wp:anchor distT="0" distB="0" distL="114300" distR="114300" simplePos="0" relativeHeight="251667456" behindDoc="0" locked="0" layoutInCell="1" allowOverlap="1">
                <wp:simplePos x="0" y="0"/>
                <wp:positionH relativeFrom="column">
                  <wp:posOffset>1524000</wp:posOffset>
                </wp:positionH>
                <wp:positionV relativeFrom="paragraph">
                  <wp:posOffset>83820</wp:posOffset>
                </wp:positionV>
                <wp:extent cx="3190875" cy="2133600"/>
                <wp:effectExtent l="571500" t="7620" r="9525" b="11353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2133600"/>
                        </a:xfrm>
                        <a:prstGeom prst="cloudCallout">
                          <a:avLst>
                            <a:gd name="adj1" fmla="val -64926"/>
                            <a:gd name="adj2" fmla="val 99819"/>
                          </a:avLst>
                        </a:prstGeom>
                        <a:solidFill>
                          <a:srgbClr val="FFFFFF"/>
                        </a:solidFill>
                        <a:ln w="9525">
                          <a:solidFill>
                            <a:srgbClr val="000000"/>
                          </a:solidFill>
                          <a:round/>
                          <a:headEnd/>
                          <a:tailEnd/>
                        </a:ln>
                      </wps:spPr>
                      <wps:txbx>
                        <w:txbxContent>
                          <w:p w:rsidR="00357917" w:rsidRPr="00357917" w:rsidRDefault="00357917" w:rsidP="000E0D4F">
                            <w:pPr>
                              <w:jc w:val="center"/>
                              <w:rPr>
                                <w:rFonts w:asciiTheme="minorHAnsi" w:hAnsiTheme="minorHAnsi"/>
                                <w:b/>
                              </w:rPr>
                            </w:pPr>
                            <w:r w:rsidRPr="00357917">
                              <w:rPr>
                                <w:rFonts w:asciiTheme="minorHAnsi" w:hAnsiTheme="minorHAnsi"/>
                                <w:b/>
                              </w:rPr>
                              <w:t>Who do I talk to if I have concerns?</w:t>
                            </w:r>
                          </w:p>
                          <w:p w:rsidR="00357917" w:rsidRPr="00357917" w:rsidRDefault="00357917" w:rsidP="000E0D4F">
                            <w:pPr>
                              <w:jc w:val="center"/>
                              <w:rPr>
                                <w:rFonts w:asciiTheme="minorHAnsi" w:hAnsiTheme="minorHAnsi"/>
                              </w:rPr>
                            </w:pPr>
                            <w:r w:rsidRPr="00357917">
                              <w:rPr>
                                <w:rFonts w:asciiTheme="minorHAnsi" w:hAnsiTheme="minorHAnsi"/>
                              </w:rPr>
                              <w:t>The best person to talk to first is your child’s class teacher they will be working with your child on a day to day basis.</w:t>
                            </w:r>
                          </w:p>
                          <w:p w:rsidR="00357917" w:rsidRPr="000E0D4F" w:rsidRDefault="00357917" w:rsidP="000E0D4F">
                            <w:pPr>
                              <w:jc w:val="center"/>
                              <w:rPr>
                                <w:rFonts w:ascii="Bradley Hand ITC" w:hAnsi="Bradley Hand IT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13" o:spid="_x0000_s1028" type="#_x0000_t106" style="position:absolute;left:0;text-align:left;margin-left:120pt;margin-top:6.6pt;width:251.25pt;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" adj="-3224,32361">
                <v:textbox>
                  <w:txbxContent>
                    <w:p w:rsidR="00357917" w:rsidRPr="00357917" w:rsidRDefault="00357917" w:rsidP="000E0D4F">
                      <w:pPr>
                        <w:jc w:val="center"/>
                        <w:rPr>
                          <w:rFonts w:asciiTheme="minorHAnsi" w:hAnsiTheme="minorHAnsi"/>
                          <w:b/>
                        </w:rPr>
                      </w:pPr>
                      <w:r w:rsidRPr="00357917">
                        <w:rPr>
                          <w:rFonts w:asciiTheme="minorHAnsi" w:hAnsiTheme="minorHAnsi"/>
                          <w:b/>
                        </w:rPr>
                        <w:t>Who do I talk to if I have concerns?</w:t>
                      </w:r>
                    </w:p>
                    <w:p w:rsidR="00357917" w:rsidRPr="00357917" w:rsidRDefault="00357917" w:rsidP="000E0D4F">
                      <w:pPr>
                        <w:jc w:val="center"/>
                        <w:rPr>
                          <w:rFonts w:asciiTheme="minorHAnsi" w:hAnsiTheme="minorHAnsi"/>
                        </w:rPr>
                      </w:pPr>
                      <w:r w:rsidRPr="00357917">
                        <w:rPr>
                          <w:rFonts w:asciiTheme="minorHAnsi" w:hAnsiTheme="minorHAnsi"/>
                        </w:rPr>
                        <w:t>The best person to talk to first is your child’s class teacher they will be working with your child on a day to day basis.</w:t>
                      </w:r>
                    </w:p>
                    <w:p w:rsidR="00357917" w:rsidRPr="000E0D4F" w:rsidRDefault="00357917" w:rsidP="000E0D4F">
                      <w:pPr>
                        <w:jc w:val="center"/>
                        <w:rPr>
                          <w:rFonts w:ascii="Bradley Hand ITC" w:hAnsi="Bradley Hand ITC"/>
                        </w:rPr>
                      </w:pPr>
                    </w:p>
                  </w:txbxContent>
                </v:textbox>
              </v:shape>
            </w:pict>
          </mc:Fallback>
        </mc:AlternateContent>
      </w:r>
    </w:p>
    <w:p w:rsidR="009F6091" w:rsidRDefault="009F6091" w:rsidP="009F6091">
      <w:pPr>
        <w:pStyle w:val="Title"/>
        <w:rPr>
          <w:rFonts w:ascii="Bradley Hand ITC" w:hAnsi="Bradley Hand ITC"/>
          <w:b/>
          <w:bCs/>
          <w:sz w:val="36"/>
          <w:szCs w:val="36"/>
        </w:rPr>
      </w:pPr>
    </w:p>
    <w:p w:rsidR="009F6091" w:rsidRDefault="009F6091" w:rsidP="009F6091">
      <w:pPr>
        <w:pStyle w:val="Title"/>
        <w:rPr>
          <w:rFonts w:ascii="Bradley Hand ITC" w:hAnsi="Bradley Hand ITC"/>
          <w:b/>
          <w:bCs/>
          <w:sz w:val="36"/>
          <w:szCs w:val="36"/>
        </w:rPr>
      </w:pPr>
    </w:p>
    <w:p w:rsidR="009F6091" w:rsidRDefault="009F6091" w:rsidP="009F6091">
      <w:pPr>
        <w:pStyle w:val="Title"/>
        <w:rPr>
          <w:rFonts w:ascii="Bradley Hand ITC" w:hAnsi="Bradley Hand ITC"/>
          <w:b/>
          <w:bCs/>
          <w:sz w:val="36"/>
          <w:szCs w:val="36"/>
        </w:rPr>
      </w:pPr>
    </w:p>
    <w:p w:rsidR="009F6091" w:rsidRDefault="009F6091" w:rsidP="009F6091">
      <w:pPr>
        <w:pStyle w:val="Title"/>
        <w:rPr>
          <w:rFonts w:ascii="Bradley Hand ITC" w:hAnsi="Bradley Hand ITC"/>
          <w:b/>
          <w:bCs/>
          <w:sz w:val="36"/>
          <w:szCs w:val="36"/>
        </w:rPr>
      </w:pPr>
    </w:p>
    <w:p w:rsidR="009F6091" w:rsidRDefault="009F6091" w:rsidP="009F6091">
      <w:pPr>
        <w:pStyle w:val="Title"/>
        <w:rPr>
          <w:rFonts w:ascii="Bradley Hand ITC" w:hAnsi="Bradley Hand ITC"/>
          <w:b/>
          <w:bCs/>
          <w:sz w:val="36"/>
          <w:szCs w:val="36"/>
        </w:rPr>
      </w:pPr>
    </w:p>
    <w:p w:rsidR="009F6091" w:rsidRDefault="009F6091" w:rsidP="009F6091">
      <w:pPr>
        <w:pStyle w:val="Title"/>
        <w:rPr>
          <w:rFonts w:ascii="Bradley Hand ITC" w:hAnsi="Bradley Hand ITC"/>
          <w:b/>
          <w:bCs/>
          <w:sz w:val="36"/>
          <w:szCs w:val="36"/>
        </w:rPr>
      </w:pPr>
    </w:p>
    <w:p w:rsidR="009F6091" w:rsidRDefault="00647008" w:rsidP="009F6091">
      <w:pPr>
        <w:pStyle w:val="Title"/>
        <w:rPr>
          <w:rFonts w:ascii="Bradley Hand ITC" w:hAnsi="Bradley Hand ITC"/>
          <w:b/>
          <w:bCs/>
          <w:sz w:val="36"/>
          <w:szCs w:val="36"/>
        </w:rPr>
      </w:pPr>
      <w:r>
        <w:rPr>
          <w:rFonts w:ascii="Bradley Hand ITC" w:hAnsi="Bradley Hand ITC"/>
          <w:b/>
          <w:bCs/>
          <w:noProof/>
          <w:sz w:val="36"/>
          <w:szCs w:val="36"/>
          <w:lang w:eastAsia="en-GB"/>
        </w:rPr>
        <mc:AlternateContent>
          <mc:Choice Requires="wps">
            <w:drawing>
              <wp:anchor distT="0" distB="0" distL="114300" distR="114300" simplePos="0" relativeHeight="251668480" behindDoc="0" locked="0" layoutInCell="1" allowOverlap="1" wp14:anchorId="2F62275C" wp14:editId="638CC3C5">
                <wp:simplePos x="0" y="0"/>
                <wp:positionH relativeFrom="column">
                  <wp:posOffset>-104775</wp:posOffset>
                </wp:positionH>
                <wp:positionV relativeFrom="paragraph">
                  <wp:posOffset>221615</wp:posOffset>
                </wp:positionV>
                <wp:extent cx="4752975" cy="5819775"/>
                <wp:effectExtent l="0" t="0" r="28575" b="2857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581977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357917" w:rsidRPr="00357917" w:rsidRDefault="00357917" w:rsidP="00B57371">
                            <w:pPr>
                              <w:jc w:val="center"/>
                              <w:rPr>
                                <w:rFonts w:asciiTheme="minorHAnsi" w:hAnsiTheme="minorHAnsi"/>
                                <w:sz w:val="28"/>
                                <w:szCs w:val="28"/>
                              </w:rPr>
                            </w:pPr>
                            <w:r w:rsidRPr="00357917">
                              <w:rPr>
                                <w:rFonts w:asciiTheme="minorHAnsi" w:hAnsiTheme="minorHAnsi"/>
                                <w:sz w:val="28"/>
                                <w:szCs w:val="28"/>
                              </w:rPr>
                              <w:t>If you have any questions about special educational needs at Caton St Paul’s please feel free to contact the SENCo at school.</w:t>
                            </w:r>
                          </w:p>
                          <w:p w:rsidR="00357917" w:rsidRPr="00357917" w:rsidRDefault="00357917" w:rsidP="00B57371">
                            <w:pPr>
                              <w:jc w:val="center"/>
                              <w:rPr>
                                <w:rFonts w:asciiTheme="minorHAnsi" w:hAnsiTheme="minorHAnsi"/>
                                <w:sz w:val="28"/>
                                <w:szCs w:val="28"/>
                              </w:rPr>
                            </w:pPr>
                            <w:r w:rsidRPr="00357917">
                              <w:rPr>
                                <w:rFonts w:asciiTheme="minorHAnsi" w:hAnsiTheme="minorHAnsi"/>
                                <w:sz w:val="28"/>
                                <w:szCs w:val="28"/>
                              </w:rPr>
                              <w:t>M</w:t>
                            </w:r>
                            <w:r w:rsidR="00617AB7">
                              <w:rPr>
                                <w:rFonts w:asciiTheme="minorHAnsi" w:hAnsiTheme="minorHAnsi"/>
                                <w:sz w:val="28"/>
                                <w:szCs w:val="28"/>
                              </w:rPr>
                              <w:t>iss Sanderson</w:t>
                            </w:r>
                          </w:p>
                          <w:p w:rsidR="00357917" w:rsidRPr="00357917" w:rsidRDefault="00357917" w:rsidP="00B57371">
                            <w:pPr>
                              <w:jc w:val="center"/>
                              <w:rPr>
                                <w:rFonts w:asciiTheme="minorHAnsi" w:hAnsiTheme="minorHAnsi"/>
                                <w:sz w:val="28"/>
                                <w:szCs w:val="28"/>
                              </w:rPr>
                            </w:pPr>
                            <w:r w:rsidRPr="00357917">
                              <w:rPr>
                                <w:rFonts w:asciiTheme="minorHAnsi" w:hAnsiTheme="minorHAnsi"/>
                                <w:sz w:val="28"/>
                                <w:szCs w:val="28"/>
                              </w:rPr>
                              <w:t>01524 770241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2275C" id="Rectangle 14" o:spid="_x0000_s1029" style="position:absolute;left:0;text-align:left;margin-left:-8.25pt;margin-top:17.45pt;width:374.25pt;height:45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" fillcolor="white [3212]" strokecolor="white [3212]">
                <v:textbox>
                  <w:txbxContent>
                    <w:p w:rsidR="00357917" w:rsidRPr="00357917" w:rsidRDefault="00357917" w:rsidP="00B57371">
                      <w:pPr>
                        <w:jc w:val="center"/>
                        <w:rPr>
                          <w:rFonts w:asciiTheme="minorHAnsi" w:hAnsiTheme="minorHAnsi"/>
                          <w:sz w:val="28"/>
                          <w:szCs w:val="28"/>
                        </w:rPr>
                      </w:pPr>
                      <w:r w:rsidRPr="00357917">
                        <w:rPr>
                          <w:rFonts w:asciiTheme="minorHAnsi" w:hAnsiTheme="minorHAnsi"/>
                          <w:sz w:val="28"/>
                          <w:szCs w:val="28"/>
                        </w:rPr>
                        <w:t>If you have any questions about special educational needs at Caton St Paul’s please feel free to contact the SENCo at school.</w:t>
                      </w:r>
                    </w:p>
                    <w:p w:rsidR="00357917" w:rsidRPr="00357917" w:rsidRDefault="00357917" w:rsidP="00B57371">
                      <w:pPr>
                        <w:jc w:val="center"/>
                        <w:rPr>
                          <w:rFonts w:asciiTheme="minorHAnsi" w:hAnsiTheme="minorHAnsi"/>
                          <w:sz w:val="28"/>
                          <w:szCs w:val="28"/>
                        </w:rPr>
                      </w:pPr>
                      <w:r w:rsidRPr="00357917">
                        <w:rPr>
                          <w:rFonts w:asciiTheme="minorHAnsi" w:hAnsiTheme="minorHAnsi"/>
                          <w:sz w:val="28"/>
                          <w:szCs w:val="28"/>
                        </w:rPr>
                        <w:t>M</w:t>
                      </w:r>
                      <w:r w:rsidR="00617AB7">
                        <w:rPr>
                          <w:rFonts w:asciiTheme="minorHAnsi" w:hAnsiTheme="minorHAnsi"/>
                          <w:sz w:val="28"/>
                          <w:szCs w:val="28"/>
                        </w:rPr>
                        <w:t>iss Sanderson</w:t>
                      </w:r>
                    </w:p>
                    <w:p w:rsidR="00357917" w:rsidRPr="00357917" w:rsidRDefault="00357917" w:rsidP="00B57371">
                      <w:pPr>
                        <w:jc w:val="center"/>
                        <w:rPr>
                          <w:rFonts w:asciiTheme="minorHAnsi" w:hAnsiTheme="minorHAnsi"/>
                          <w:sz w:val="28"/>
                          <w:szCs w:val="28"/>
                        </w:rPr>
                      </w:pPr>
                      <w:r w:rsidRPr="00357917">
                        <w:rPr>
                          <w:rFonts w:asciiTheme="minorHAnsi" w:hAnsiTheme="minorHAnsi"/>
                          <w:sz w:val="28"/>
                          <w:szCs w:val="28"/>
                        </w:rPr>
                        <w:t>01524 770241</w:t>
                      </w:r>
                    </w:p>
                  </w:txbxContent>
                </v:textbox>
              </v:rect>
            </w:pict>
          </mc:Fallback>
        </mc:AlternateContent>
      </w:r>
    </w:p>
    <w:p w:rsidR="009F6091" w:rsidRDefault="009F6091" w:rsidP="009F6091">
      <w:pPr>
        <w:pStyle w:val="Title"/>
        <w:rPr>
          <w:rFonts w:ascii="Bradley Hand ITC" w:hAnsi="Bradley Hand ITC"/>
          <w:b/>
          <w:bCs/>
          <w:sz w:val="36"/>
          <w:szCs w:val="36"/>
        </w:rPr>
      </w:pPr>
    </w:p>
    <w:p w:rsidR="009F6091" w:rsidRDefault="009F6091" w:rsidP="009F6091">
      <w:pPr>
        <w:pStyle w:val="Title"/>
        <w:rPr>
          <w:rFonts w:ascii="Bradley Hand ITC" w:hAnsi="Bradley Hand ITC"/>
          <w:b/>
          <w:bCs/>
          <w:sz w:val="36"/>
          <w:szCs w:val="36"/>
        </w:rPr>
      </w:pPr>
    </w:p>
    <w:p w:rsidR="009F6091" w:rsidRDefault="009F6091" w:rsidP="009F6091">
      <w:pPr>
        <w:pStyle w:val="Title"/>
        <w:rPr>
          <w:rFonts w:ascii="Bradley Hand ITC" w:hAnsi="Bradley Hand ITC"/>
          <w:b/>
          <w:bCs/>
          <w:sz w:val="36"/>
          <w:szCs w:val="36"/>
        </w:rPr>
      </w:pPr>
    </w:p>
    <w:p w:rsidR="009F6091" w:rsidRDefault="009F6091" w:rsidP="009F6091">
      <w:pPr>
        <w:pStyle w:val="Title"/>
        <w:rPr>
          <w:rFonts w:ascii="Bradley Hand ITC" w:hAnsi="Bradley Hand ITC"/>
          <w:b/>
          <w:bCs/>
          <w:sz w:val="36"/>
          <w:szCs w:val="36"/>
        </w:rPr>
      </w:pPr>
    </w:p>
    <w:p w:rsidR="009F6091" w:rsidRDefault="00647008" w:rsidP="009F6091">
      <w:pPr>
        <w:pStyle w:val="Title"/>
        <w:rPr>
          <w:rFonts w:ascii="Bradley Hand ITC" w:hAnsi="Bradley Hand ITC"/>
          <w:b/>
          <w:bCs/>
          <w:sz w:val="36"/>
          <w:szCs w:val="36"/>
        </w:rPr>
      </w:pPr>
      <w:r>
        <w:rPr>
          <w:b/>
          <w:bCs/>
          <w:noProof/>
          <w:sz w:val="36"/>
          <w:szCs w:val="36"/>
          <w:lang w:eastAsia="en-GB"/>
        </w:rPr>
        <w:lastRenderedPageBreak/>
        <w:drawing>
          <wp:anchor distT="0" distB="0" distL="114300" distR="114300" simplePos="0" relativeHeight="251669504" behindDoc="1" locked="0" layoutInCell="1" allowOverlap="1" wp14:anchorId="186D594B" wp14:editId="36075815">
            <wp:simplePos x="0" y="0"/>
            <wp:positionH relativeFrom="column">
              <wp:posOffset>235041</wp:posOffset>
            </wp:positionH>
            <wp:positionV relativeFrom="paragraph">
              <wp:posOffset>-108585</wp:posOffset>
            </wp:positionV>
            <wp:extent cx="4597384" cy="2361293"/>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5046" t="3216" r="62129" b="84877"/>
                    <a:stretch/>
                  </pic:blipFill>
                  <pic:spPr bwMode="auto">
                    <a:xfrm>
                      <a:off x="0" y="0"/>
                      <a:ext cx="4597384" cy="23612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F6091" w:rsidRPr="00B13BF3" w:rsidRDefault="00B10338" w:rsidP="009F6091">
      <w:pPr>
        <w:pStyle w:val="Title"/>
        <w:rPr>
          <w:rFonts w:ascii="Bradley Hand ITC" w:hAnsi="Bradley Hand ITC"/>
          <w:b/>
          <w:bCs/>
          <w:sz w:val="36"/>
          <w:szCs w:val="36"/>
        </w:rPr>
      </w:pPr>
      <w:r>
        <w:rPr>
          <w:rFonts w:ascii="Bradley Hand ITC" w:hAnsi="Bradley Hand ITC"/>
          <w:b/>
          <w:bCs/>
          <w:sz w:val="36"/>
          <w:szCs w:val="36"/>
        </w:rPr>
        <w:t xml:space="preserve">    </w:t>
      </w:r>
    </w:p>
    <w:p w:rsidR="009F6091" w:rsidRPr="00B13BF3" w:rsidRDefault="009F6091" w:rsidP="009F6091">
      <w:pPr>
        <w:jc w:val="center"/>
        <w:rPr>
          <w:rFonts w:ascii="Comic Sans MS" w:hAnsi="Comic Sans MS"/>
          <w:b/>
          <w:bCs/>
          <w:sz w:val="36"/>
          <w:szCs w:val="36"/>
        </w:rPr>
      </w:pPr>
    </w:p>
    <w:p w:rsidR="009F6091" w:rsidRDefault="009F6091" w:rsidP="009F6091">
      <w:pPr>
        <w:jc w:val="center"/>
        <w:rPr>
          <w:rFonts w:ascii="Comic Sans MS" w:hAnsi="Comic Sans MS"/>
          <w:sz w:val="40"/>
        </w:rPr>
      </w:pPr>
    </w:p>
    <w:p w:rsidR="009F6091" w:rsidRDefault="009F6091" w:rsidP="009F6091">
      <w:pPr>
        <w:jc w:val="center"/>
        <w:rPr>
          <w:rFonts w:ascii="Comic Sans MS" w:hAnsi="Comic Sans MS"/>
          <w:sz w:val="40"/>
        </w:rPr>
      </w:pPr>
    </w:p>
    <w:p w:rsidR="009F6091" w:rsidRDefault="009F6091" w:rsidP="009F6091">
      <w:pPr>
        <w:jc w:val="center"/>
        <w:rPr>
          <w:rFonts w:ascii="Comic Sans MS" w:hAnsi="Comic Sans MS"/>
          <w:sz w:val="40"/>
        </w:rPr>
      </w:pPr>
    </w:p>
    <w:p w:rsidR="009F6091" w:rsidRDefault="009F6091" w:rsidP="009F6091">
      <w:pPr>
        <w:jc w:val="center"/>
        <w:rPr>
          <w:rFonts w:ascii="Comic Sans MS" w:hAnsi="Comic Sans MS"/>
          <w:sz w:val="40"/>
        </w:rPr>
      </w:pPr>
    </w:p>
    <w:p w:rsidR="009F6091" w:rsidRDefault="009F6091" w:rsidP="009F6091">
      <w:pPr>
        <w:jc w:val="center"/>
        <w:rPr>
          <w:rFonts w:ascii="Comic Sans MS" w:hAnsi="Comic Sans MS"/>
          <w:sz w:val="40"/>
        </w:rPr>
      </w:pPr>
    </w:p>
    <w:p w:rsidR="009F6091" w:rsidRDefault="009F6091" w:rsidP="009F6091">
      <w:pPr>
        <w:jc w:val="center"/>
        <w:rPr>
          <w:rFonts w:ascii="Comic Sans MS" w:hAnsi="Comic Sans MS"/>
          <w:sz w:val="40"/>
        </w:rPr>
      </w:pPr>
    </w:p>
    <w:p w:rsidR="009F6091" w:rsidRDefault="00617AB7" w:rsidP="009F6091">
      <w:pPr>
        <w:jc w:val="center"/>
        <w:rPr>
          <w:rFonts w:ascii="Comic Sans MS" w:hAnsi="Comic Sans MS"/>
          <w:sz w:val="40"/>
        </w:rPr>
      </w:pPr>
      <w:r>
        <w:rPr>
          <w:rFonts w:ascii="Comic Sans MS" w:hAnsi="Comic Sans MS"/>
          <w:noProof/>
          <w:sz w:val="40"/>
          <w:lang w:eastAsia="en-GB"/>
        </w:rPr>
        <w:drawing>
          <wp:anchor distT="0" distB="0" distL="114300" distR="114300" simplePos="0" relativeHeight="251670528" behindDoc="0" locked="0" layoutInCell="1" allowOverlap="1" wp14:anchorId="3DD64E33" wp14:editId="6182C9A6">
            <wp:simplePos x="0" y="0"/>
            <wp:positionH relativeFrom="margin">
              <wp:align>right</wp:align>
            </wp:positionH>
            <wp:positionV relativeFrom="paragraph">
              <wp:posOffset>151130</wp:posOffset>
            </wp:positionV>
            <wp:extent cx="4007317" cy="13163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7317" cy="1316355"/>
                    </a:xfrm>
                    <a:prstGeom prst="rect">
                      <a:avLst/>
                    </a:prstGeom>
                    <a:noFill/>
                  </pic:spPr>
                </pic:pic>
              </a:graphicData>
            </a:graphic>
            <wp14:sizeRelH relativeFrom="margin">
              <wp14:pctWidth>0</wp14:pctWidth>
            </wp14:sizeRelH>
            <wp14:sizeRelV relativeFrom="margin">
              <wp14:pctHeight>0</wp14:pctHeight>
            </wp14:sizeRelV>
          </wp:anchor>
        </w:drawing>
      </w:r>
    </w:p>
    <w:p w:rsidR="009F6091" w:rsidRDefault="009F6091" w:rsidP="009F6091">
      <w:pPr>
        <w:jc w:val="center"/>
        <w:rPr>
          <w:rFonts w:ascii="Comic Sans MS" w:hAnsi="Comic Sans MS"/>
          <w:sz w:val="40"/>
        </w:rPr>
      </w:pPr>
    </w:p>
    <w:p w:rsidR="009F6091" w:rsidRDefault="009F6091" w:rsidP="009F6091">
      <w:pPr>
        <w:jc w:val="center"/>
        <w:rPr>
          <w:rFonts w:ascii="Comic Sans MS" w:hAnsi="Comic Sans MS"/>
          <w:sz w:val="40"/>
        </w:rPr>
      </w:pPr>
    </w:p>
    <w:p w:rsidR="009F6091" w:rsidRDefault="009F6091" w:rsidP="009F6091">
      <w:pPr>
        <w:jc w:val="center"/>
        <w:rPr>
          <w:rFonts w:ascii="Comic Sans MS" w:hAnsi="Comic Sans MS"/>
          <w:sz w:val="40"/>
        </w:rPr>
      </w:pPr>
    </w:p>
    <w:p w:rsidR="009F6091" w:rsidRDefault="009F6091" w:rsidP="009F6091">
      <w:pPr>
        <w:jc w:val="center"/>
        <w:rPr>
          <w:rFonts w:ascii="Comic Sans MS" w:hAnsi="Comic Sans MS"/>
          <w:sz w:val="40"/>
        </w:rPr>
      </w:pPr>
    </w:p>
    <w:p w:rsidR="009F6091" w:rsidRDefault="009F6091" w:rsidP="009F6091">
      <w:pPr>
        <w:pStyle w:val="Heading1"/>
        <w:rPr>
          <w:rFonts w:ascii="Bradley Hand ITC" w:hAnsi="Bradley Hand ITC"/>
          <w:szCs w:val="32"/>
        </w:rPr>
      </w:pPr>
    </w:p>
    <w:p w:rsidR="00647008" w:rsidRDefault="00647008" w:rsidP="009F6091">
      <w:pPr>
        <w:pStyle w:val="Heading1"/>
        <w:rPr>
          <w:rFonts w:ascii="Bradley Hand ITC" w:hAnsi="Bradley Hand ITC"/>
          <w:szCs w:val="32"/>
        </w:rPr>
      </w:pPr>
    </w:p>
    <w:p w:rsidR="009F6091" w:rsidRPr="00357917" w:rsidRDefault="009F6091" w:rsidP="009F6091">
      <w:pPr>
        <w:pStyle w:val="Heading1"/>
        <w:rPr>
          <w:rFonts w:asciiTheme="minorHAnsi" w:hAnsiTheme="minorHAnsi"/>
          <w:szCs w:val="32"/>
        </w:rPr>
      </w:pPr>
      <w:r w:rsidRPr="00357917">
        <w:rPr>
          <w:rFonts w:asciiTheme="minorHAnsi" w:hAnsiTheme="minorHAnsi"/>
          <w:szCs w:val="32"/>
        </w:rPr>
        <w:t xml:space="preserve">Working Together with Parents </w:t>
      </w:r>
    </w:p>
    <w:p w:rsidR="009F6091" w:rsidRPr="00357917" w:rsidRDefault="009F6091" w:rsidP="009F6091">
      <w:pPr>
        <w:pStyle w:val="Heading1"/>
        <w:rPr>
          <w:rFonts w:asciiTheme="minorHAnsi" w:hAnsiTheme="minorHAnsi"/>
          <w:szCs w:val="32"/>
        </w:rPr>
      </w:pPr>
      <w:r w:rsidRPr="00357917">
        <w:rPr>
          <w:rFonts w:asciiTheme="minorHAnsi" w:hAnsiTheme="minorHAnsi"/>
          <w:szCs w:val="32"/>
        </w:rPr>
        <w:t>to Meet Children’s Needs</w:t>
      </w:r>
    </w:p>
    <w:p w:rsidR="009F6091" w:rsidRPr="00357917" w:rsidRDefault="009F6091" w:rsidP="009F6091">
      <w:pPr>
        <w:jc w:val="center"/>
        <w:rPr>
          <w:rFonts w:asciiTheme="minorHAnsi" w:hAnsiTheme="minorHAnsi"/>
          <w:b/>
          <w:bCs/>
          <w:sz w:val="32"/>
          <w:szCs w:val="32"/>
        </w:rPr>
      </w:pPr>
      <w:r w:rsidRPr="00357917">
        <w:rPr>
          <w:rFonts w:asciiTheme="minorHAnsi" w:hAnsiTheme="minorHAnsi"/>
          <w:b/>
          <w:bCs/>
          <w:sz w:val="32"/>
          <w:szCs w:val="32"/>
        </w:rPr>
        <w:t>and Promote Learning</w:t>
      </w:r>
    </w:p>
    <w:p w:rsidR="009F6091" w:rsidRDefault="009F6091" w:rsidP="009F6091">
      <w:pPr>
        <w:jc w:val="center"/>
        <w:rPr>
          <w:rFonts w:ascii="Bradley Hand ITC" w:hAnsi="Bradley Hand ITC"/>
          <w:b/>
          <w:bCs/>
          <w:sz w:val="32"/>
          <w:szCs w:val="32"/>
        </w:rPr>
      </w:pPr>
    </w:p>
    <w:p w:rsidR="00647008" w:rsidRPr="00595399" w:rsidRDefault="00647008" w:rsidP="009F6091">
      <w:pPr>
        <w:jc w:val="center"/>
        <w:rPr>
          <w:rFonts w:asciiTheme="minorHAnsi" w:hAnsiTheme="minorHAnsi"/>
          <w:b/>
          <w:bCs/>
          <w:sz w:val="20"/>
          <w:szCs w:val="20"/>
        </w:rPr>
      </w:pPr>
    </w:p>
    <w:p w:rsidR="00595399" w:rsidRPr="00595399" w:rsidRDefault="00595399" w:rsidP="00595399">
      <w:pPr>
        <w:jc w:val="right"/>
        <w:rPr>
          <w:rFonts w:asciiTheme="minorHAnsi" w:hAnsiTheme="minorHAnsi"/>
          <w:b/>
          <w:bCs/>
          <w:color w:val="D9D9D9" w:themeColor="background1" w:themeShade="D9"/>
          <w:sz w:val="20"/>
          <w:szCs w:val="20"/>
        </w:rPr>
      </w:pPr>
      <w:r>
        <w:rPr>
          <w:rFonts w:asciiTheme="minorHAnsi" w:hAnsiTheme="minorHAnsi"/>
          <w:b/>
          <w:bCs/>
          <w:color w:val="D9D9D9" w:themeColor="background1" w:themeShade="D9"/>
          <w:sz w:val="20"/>
          <w:szCs w:val="20"/>
        </w:rPr>
        <w:t xml:space="preserve">Updated </w:t>
      </w:r>
      <w:r w:rsidRPr="00595399">
        <w:rPr>
          <w:rFonts w:asciiTheme="minorHAnsi" w:hAnsiTheme="minorHAnsi"/>
          <w:b/>
          <w:bCs/>
          <w:color w:val="D9D9D9" w:themeColor="background1" w:themeShade="D9"/>
          <w:sz w:val="20"/>
          <w:szCs w:val="20"/>
        </w:rPr>
        <w:t>June 201</w:t>
      </w:r>
      <w:r w:rsidR="00617AB7">
        <w:rPr>
          <w:rFonts w:asciiTheme="minorHAnsi" w:hAnsiTheme="minorHAnsi"/>
          <w:b/>
          <w:bCs/>
          <w:color w:val="D9D9D9" w:themeColor="background1" w:themeShade="D9"/>
          <w:sz w:val="20"/>
          <w:szCs w:val="20"/>
        </w:rPr>
        <w:t>9</w:t>
      </w:r>
    </w:p>
    <w:p w:rsidR="007E31D7" w:rsidRPr="00C80329" w:rsidRDefault="007E31D7" w:rsidP="009F6091">
      <w:pPr>
        <w:jc w:val="center"/>
        <w:rPr>
          <w:rFonts w:asciiTheme="minorHAnsi" w:hAnsiTheme="minorHAnsi"/>
          <w:b/>
          <w:bCs/>
          <w:sz w:val="32"/>
          <w:szCs w:val="32"/>
        </w:rPr>
      </w:pPr>
      <w:r w:rsidRPr="00C80329">
        <w:rPr>
          <w:rFonts w:asciiTheme="minorHAnsi" w:hAnsiTheme="minorHAnsi"/>
          <w:b/>
          <w:bCs/>
          <w:sz w:val="32"/>
          <w:szCs w:val="32"/>
        </w:rPr>
        <w:lastRenderedPageBreak/>
        <w:t>SPECIAL EDUCATIONAL NEEDS</w:t>
      </w:r>
    </w:p>
    <w:p w:rsidR="007E31D7" w:rsidRPr="00C80329" w:rsidRDefault="007E31D7" w:rsidP="009F6091">
      <w:pPr>
        <w:jc w:val="center"/>
        <w:rPr>
          <w:rFonts w:asciiTheme="minorHAnsi" w:hAnsiTheme="minorHAnsi"/>
          <w:b/>
          <w:bCs/>
          <w:szCs w:val="32"/>
        </w:rPr>
      </w:pPr>
      <w:r w:rsidRPr="00C80329">
        <w:rPr>
          <w:rFonts w:asciiTheme="minorHAnsi" w:hAnsiTheme="minorHAnsi"/>
          <w:b/>
          <w:bCs/>
          <w:szCs w:val="32"/>
        </w:rPr>
        <w:t>WHAT DOES IT MEAN?</w:t>
      </w:r>
    </w:p>
    <w:p w:rsidR="00357917" w:rsidRPr="00357917" w:rsidRDefault="00357917">
      <w:pPr>
        <w:rPr>
          <w:rFonts w:asciiTheme="minorHAnsi" w:hAnsiTheme="minorHAnsi"/>
        </w:rPr>
      </w:pPr>
    </w:p>
    <w:p w:rsidR="007E31D7" w:rsidRPr="00357917" w:rsidRDefault="007E31D7" w:rsidP="007E31D7">
      <w:pPr>
        <w:autoSpaceDE w:val="0"/>
        <w:autoSpaceDN w:val="0"/>
        <w:adjustRightInd w:val="0"/>
        <w:rPr>
          <w:rFonts w:asciiTheme="minorHAnsi" w:eastAsiaTheme="minorHAnsi" w:hAnsiTheme="minorHAnsi" w:cs="MyriadMM"/>
        </w:rPr>
      </w:pPr>
      <w:r w:rsidRPr="00357917">
        <w:rPr>
          <w:rFonts w:asciiTheme="minorHAnsi" w:eastAsiaTheme="minorHAnsi" w:hAnsiTheme="minorHAnsi" w:cs="MyriadMM"/>
        </w:rPr>
        <w:t xml:space="preserve">The term ‘special educational needs’ has a legal definition. Children with </w:t>
      </w:r>
      <w:r w:rsidRPr="00357917">
        <w:rPr>
          <w:rFonts w:asciiTheme="minorHAnsi" w:eastAsiaTheme="minorHAnsi" w:hAnsiTheme="minorHAnsi" w:cs="MyriadMM"/>
          <w:b/>
        </w:rPr>
        <w:t>S</w:t>
      </w:r>
      <w:r w:rsidRPr="00357917">
        <w:rPr>
          <w:rFonts w:asciiTheme="minorHAnsi" w:eastAsiaTheme="minorHAnsi" w:hAnsiTheme="minorHAnsi" w:cs="MyriadMMBold"/>
          <w:b/>
          <w:bCs/>
        </w:rPr>
        <w:t xml:space="preserve">pecial educational needs </w:t>
      </w:r>
      <w:r w:rsidRPr="00357917">
        <w:rPr>
          <w:rFonts w:asciiTheme="minorHAnsi" w:eastAsiaTheme="minorHAnsi" w:hAnsiTheme="minorHAnsi" w:cs="MyriadMM"/>
        </w:rPr>
        <w:t xml:space="preserve">all have </w:t>
      </w:r>
      <w:r w:rsidRPr="00357917">
        <w:rPr>
          <w:rFonts w:asciiTheme="minorHAnsi" w:eastAsiaTheme="minorHAnsi" w:hAnsiTheme="minorHAnsi" w:cs="MyriadMMBold"/>
          <w:b/>
          <w:bCs/>
        </w:rPr>
        <w:t xml:space="preserve">learning difficulties </w:t>
      </w:r>
      <w:r w:rsidRPr="00357917">
        <w:rPr>
          <w:rFonts w:asciiTheme="minorHAnsi" w:eastAsiaTheme="minorHAnsi" w:hAnsiTheme="minorHAnsi" w:cs="MyriadMM"/>
        </w:rPr>
        <w:t xml:space="preserve">or </w:t>
      </w:r>
      <w:r w:rsidRPr="00357917">
        <w:rPr>
          <w:rFonts w:asciiTheme="minorHAnsi" w:eastAsiaTheme="minorHAnsi" w:hAnsiTheme="minorHAnsi" w:cs="MyriadMMBold"/>
          <w:b/>
          <w:bCs/>
        </w:rPr>
        <w:t xml:space="preserve">disabilities </w:t>
      </w:r>
      <w:r w:rsidRPr="00357917">
        <w:rPr>
          <w:rFonts w:asciiTheme="minorHAnsi" w:eastAsiaTheme="minorHAnsi" w:hAnsiTheme="minorHAnsi" w:cs="MyriadMM"/>
        </w:rPr>
        <w:t>that make it harder for them to learn than most children of the same age.  These children may need extra or different help from that given to other children of the same age.</w:t>
      </w:r>
    </w:p>
    <w:p w:rsidR="007E31D7" w:rsidRPr="00357917" w:rsidRDefault="007E31D7" w:rsidP="007E31D7">
      <w:pPr>
        <w:autoSpaceDE w:val="0"/>
        <w:autoSpaceDN w:val="0"/>
        <w:adjustRightInd w:val="0"/>
        <w:rPr>
          <w:rFonts w:asciiTheme="minorHAnsi" w:eastAsiaTheme="minorHAnsi" w:hAnsiTheme="minorHAnsi" w:cs="MyriadMM"/>
        </w:rPr>
      </w:pPr>
    </w:p>
    <w:p w:rsidR="007E31D7" w:rsidRPr="00357917" w:rsidRDefault="007E31D7" w:rsidP="007E31D7">
      <w:pPr>
        <w:autoSpaceDE w:val="0"/>
        <w:autoSpaceDN w:val="0"/>
        <w:adjustRightInd w:val="0"/>
        <w:rPr>
          <w:rFonts w:asciiTheme="minorHAnsi" w:eastAsiaTheme="minorHAnsi" w:hAnsiTheme="minorHAnsi" w:cs="MyriadMM"/>
        </w:rPr>
      </w:pPr>
      <w:r w:rsidRPr="00357917">
        <w:rPr>
          <w:rFonts w:asciiTheme="minorHAnsi" w:eastAsiaTheme="minorHAnsi" w:hAnsiTheme="minorHAnsi" w:cs="MyriadMM"/>
        </w:rPr>
        <w:t xml:space="preserve">Children with special educational needs may need extra help because of a range of needs, such as in thinking and understanding, physical or sensory difficulties, emotional and behavioural difficulties, or difficulties with speech and language or how they relate to and behave with other people.  </w:t>
      </w:r>
    </w:p>
    <w:p w:rsidR="007E31D7" w:rsidRPr="00357917" w:rsidRDefault="007E31D7" w:rsidP="007E31D7">
      <w:pPr>
        <w:autoSpaceDE w:val="0"/>
        <w:autoSpaceDN w:val="0"/>
        <w:adjustRightInd w:val="0"/>
        <w:rPr>
          <w:rFonts w:asciiTheme="minorHAnsi" w:eastAsiaTheme="minorHAnsi" w:hAnsiTheme="minorHAnsi" w:cs="MyriadMM"/>
        </w:rPr>
      </w:pPr>
    </w:p>
    <w:p w:rsidR="007E31D7" w:rsidRPr="00357917" w:rsidRDefault="007E31D7" w:rsidP="007E31D7">
      <w:pPr>
        <w:autoSpaceDE w:val="0"/>
        <w:autoSpaceDN w:val="0"/>
        <w:adjustRightInd w:val="0"/>
        <w:rPr>
          <w:rFonts w:asciiTheme="minorHAnsi" w:eastAsiaTheme="minorHAnsi" w:hAnsiTheme="minorHAnsi" w:cs="MyriadMM"/>
        </w:rPr>
      </w:pPr>
      <w:r w:rsidRPr="00357917">
        <w:rPr>
          <w:rFonts w:asciiTheme="minorHAnsi" w:eastAsiaTheme="minorHAnsi" w:hAnsiTheme="minorHAnsi" w:cs="MyriadMM"/>
        </w:rPr>
        <w:t>Many children will have special educational needs of</w:t>
      </w:r>
      <w:r w:rsidR="004E5EFF" w:rsidRPr="00357917">
        <w:rPr>
          <w:rFonts w:asciiTheme="minorHAnsi" w:eastAsiaTheme="minorHAnsi" w:hAnsiTheme="minorHAnsi" w:cs="MyriadMM"/>
        </w:rPr>
        <w:t xml:space="preserve"> </w:t>
      </w:r>
      <w:r w:rsidRPr="00357917">
        <w:rPr>
          <w:rFonts w:asciiTheme="minorHAnsi" w:eastAsiaTheme="minorHAnsi" w:hAnsiTheme="minorHAnsi" w:cs="MyriadMM"/>
        </w:rPr>
        <w:t>some kind at some time during their education. Schools and other organisations can help most children overcome the barriers their difficulties present quickly and easily.  But a few children will need extra help for some or all of their time in school.</w:t>
      </w:r>
    </w:p>
    <w:p w:rsidR="007E31D7" w:rsidRPr="00357917" w:rsidRDefault="007E31D7" w:rsidP="007E31D7">
      <w:pPr>
        <w:autoSpaceDE w:val="0"/>
        <w:autoSpaceDN w:val="0"/>
        <w:adjustRightInd w:val="0"/>
        <w:rPr>
          <w:rFonts w:asciiTheme="minorHAnsi" w:eastAsiaTheme="minorHAnsi" w:hAnsiTheme="minorHAnsi" w:cs="MyriadMM"/>
        </w:rPr>
      </w:pPr>
    </w:p>
    <w:p w:rsidR="007E31D7" w:rsidRPr="00357917" w:rsidRDefault="007E31D7" w:rsidP="007E31D7">
      <w:pPr>
        <w:autoSpaceDE w:val="0"/>
        <w:autoSpaceDN w:val="0"/>
        <w:adjustRightInd w:val="0"/>
        <w:rPr>
          <w:rFonts w:asciiTheme="minorHAnsi" w:eastAsiaTheme="minorHAnsi" w:hAnsiTheme="minorHAnsi" w:cs="MyriadMM"/>
        </w:rPr>
      </w:pPr>
      <w:r w:rsidRPr="00357917">
        <w:rPr>
          <w:rFonts w:asciiTheme="minorHAnsi" w:eastAsiaTheme="minorHAnsi" w:hAnsiTheme="minorHAnsi" w:cs="MyriadMM"/>
        </w:rPr>
        <w:t>Special educational needs could mean that a child has difficulties with:</w:t>
      </w:r>
    </w:p>
    <w:p w:rsidR="007E31D7" w:rsidRPr="00357917" w:rsidRDefault="007E31D7" w:rsidP="007E31D7">
      <w:pPr>
        <w:numPr>
          <w:ilvl w:val="0"/>
          <w:numId w:val="1"/>
        </w:numPr>
        <w:rPr>
          <w:rFonts w:asciiTheme="minorHAnsi" w:hAnsiTheme="minorHAnsi"/>
        </w:rPr>
      </w:pPr>
      <w:r w:rsidRPr="00357917">
        <w:rPr>
          <w:rFonts w:asciiTheme="minorHAnsi" w:hAnsiTheme="minorHAnsi"/>
        </w:rPr>
        <w:t>Reading, spelling or writing,</w:t>
      </w:r>
    </w:p>
    <w:p w:rsidR="007E31D7" w:rsidRPr="00357917" w:rsidRDefault="007E31D7" w:rsidP="007E31D7">
      <w:pPr>
        <w:numPr>
          <w:ilvl w:val="0"/>
          <w:numId w:val="1"/>
        </w:numPr>
        <w:rPr>
          <w:rFonts w:asciiTheme="minorHAnsi" w:hAnsiTheme="minorHAnsi"/>
        </w:rPr>
      </w:pPr>
      <w:r w:rsidRPr="00357917">
        <w:rPr>
          <w:rFonts w:asciiTheme="minorHAnsi" w:hAnsiTheme="minorHAnsi"/>
        </w:rPr>
        <w:t>Maths,</w:t>
      </w:r>
    </w:p>
    <w:p w:rsidR="007E31D7" w:rsidRPr="00357917" w:rsidRDefault="007E31D7" w:rsidP="007E31D7">
      <w:pPr>
        <w:numPr>
          <w:ilvl w:val="0"/>
          <w:numId w:val="1"/>
        </w:numPr>
        <w:rPr>
          <w:rFonts w:asciiTheme="minorHAnsi" w:hAnsiTheme="minorHAnsi"/>
        </w:rPr>
      </w:pPr>
      <w:r w:rsidRPr="00357917">
        <w:rPr>
          <w:rFonts w:asciiTheme="minorHAnsi" w:hAnsiTheme="minorHAnsi"/>
        </w:rPr>
        <w:t xml:space="preserve">Concentration, </w:t>
      </w:r>
    </w:p>
    <w:p w:rsidR="007E31D7" w:rsidRPr="00357917" w:rsidRDefault="007E31D7" w:rsidP="007E31D7">
      <w:pPr>
        <w:numPr>
          <w:ilvl w:val="0"/>
          <w:numId w:val="1"/>
        </w:numPr>
        <w:rPr>
          <w:rFonts w:asciiTheme="minorHAnsi" w:hAnsiTheme="minorHAnsi"/>
        </w:rPr>
      </w:pPr>
      <w:r w:rsidRPr="00357917">
        <w:rPr>
          <w:rFonts w:asciiTheme="minorHAnsi" w:hAnsiTheme="minorHAnsi"/>
        </w:rPr>
        <w:t>Behaviour,</w:t>
      </w:r>
    </w:p>
    <w:p w:rsidR="007E31D7" w:rsidRPr="00357917" w:rsidRDefault="007E31D7" w:rsidP="007E31D7">
      <w:pPr>
        <w:numPr>
          <w:ilvl w:val="0"/>
          <w:numId w:val="1"/>
        </w:numPr>
        <w:rPr>
          <w:rFonts w:asciiTheme="minorHAnsi" w:hAnsiTheme="minorHAnsi"/>
        </w:rPr>
      </w:pPr>
      <w:r w:rsidRPr="00357917">
        <w:rPr>
          <w:rFonts w:asciiTheme="minorHAnsi" w:hAnsiTheme="minorHAnsi"/>
        </w:rPr>
        <w:t>Speech and language,</w:t>
      </w:r>
    </w:p>
    <w:p w:rsidR="007E31D7" w:rsidRPr="00357917" w:rsidRDefault="007E31D7" w:rsidP="007E31D7">
      <w:pPr>
        <w:numPr>
          <w:ilvl w:val="0"/>
          <w:numId w:val="1"/>
        </w:numPr>
        <w:rPr>
          <w:rFonts w:asciiTheme="minorHAnsi" w:hAnsiTheme="minorHAnsi"/>
        </w:rPr>
      </w:pPr>
      <w:r w:rsidRPr="00357917">
        <w:rPr>
          <w:rFonts w:asciiTheme="minorHAnsi" w:hAnsiTheme="minorHAnsi"/>
        </w:rPr>
        <w:t>Hearing,</w:t>
      </w:r>
    </w:p>
    <w:p w:rsidR="007E31D7" w:rsidRPr="00357917" w:rsidRDefault="007E31D7" w:rsidP="007E31D7">
      <w:pPr>
        <w:numPr>
          <w:ilvl w:val="0"/>
          <w:numId w:val="1"/>
        </w:numPr>
        <w:rPr>
          <w:rFonts w:asciiTheme="minorHAnsi" w:hAnsiTheme="minorHAnsi"/>
        </w:rPr>
      </w:pPr>
      <w:r w:rsidRPr="00357917">
        <w:rPr>
          <w:rFonts w:asciiTheme="minorHAnsi" w:hAnsiTheme="minorHAnsi"/>
        </w:rPr>
        <w:t xml:space="preserve">Sight, </w:t>
      </w:r>
    </w:p>
    <w:p w:rsidR="007E31D7" w:rsidRPr="00357917" w:rsidRDefault="007E31D7" w:rsidP="007E31D7">
      <w:pPr>
        <w:numPr>
          <w:ilvl w:val="0"/>
          <w:numId w:val="1"/>
        </w:numPr>
        <w:rPr>
          <w:rFonts w:asciiTheme="minorHAnsi" w:hAnsiTheme="minorHAnsi"/>
          <w:sz w:val="26"/>
          <w:szCs w:val="26"/>
        </w:rPr>
      </w:pPr>
      <w:r w:rsidRPr="00357917">
        <w:rPr>
          <w:rFonts w:asciiTheme="minorHAnsi" w:hAnsiTheme="minorHAnsi"/>
        </w:rPr>
        <w:t>Coordination, motor skills or a physical disability,</w:t>
      </w:r>
    </w:p>
    <w:p w:rsidR="007E31D7" w:rsidRPr="00357917" w:rsidRDefault="007E31D7" w:rsidP="007E31D7">
      <w:pPr>
        <w:numPr>
          <w:ilvl w:val="0"/>
          <w:numId w:val="1"/>
        </w:numPr>
        <w:rPr>
          <w:rFonts w:asciiTheme="minorHAnsi" w:hAnsiTheme="minorHAnsi"/>
          <w:sz w:val="26"/>
          <w:szCs w:val="26"/>
        </w:rPr>
      </w:pPr>
      <w:r w:rsidRPr="00357917">
        <w:rPr>
          <w:rFonts w:asciiTheme="minorHAnsi" w:hAnsiTheme="minorHAnsi"/>
        </w:rPr>
        <w:t>Making friends or relating to adults.</w:t>
      </w:r>
    </w:p>
    <w:p w:rsidR="00357917" w:rsidRPr="00357917" w:rsidRDefault="00357917" w:rsidP="00357917">
      <w:pPr>
        <w:ind w:left="720"/>
        <w:rPr>
          <w:rFonts w:asciiTheme="minorHAnsi" w:hAnsiTheme="minorHAnsi"/>
          <w:sz w:val="26"/>
          <w:szCs w:val="26"/>
        </w:rPr>
      </w:pPr>
    </w:p>
    <w:p w:rsidR="00CF14F1" w:rsidRDefault="00CF14F1" w:rsidP="00CF14F1">
      <w:pPr>
        <w:rPr>
          <w:rFonts w:ascii="Bradley Hand ITC" w:hAnsi="Bradley Hand ITC"/>
        </w:rPr>
      </w:pPr>
    </w:p>
    <w:p w:rsidR="00C80329" w:rsidRDefault="00C80329" w:rsidP="00CF14F1">
      <w:pPr>
        <w:jc w:val="center"/>
        <w:rPr>
          <w:rFonts w:asciiTheme="minorHAnsi" w:hAnsiTheme="minorHAnsi"/>
          <w:b/>
          <w:szCs w:val="32"/>
        </w:rPr>
      </w:pPr>
    </w:p>
    <w:p w:rsidR="00C80329" w:rsidRDefault="00C80329" w:rsidP="00CF14F1">
      <w:pPr>
        <w:jc w:val="center"/>
        <w:rPr>
          <w:rFonts w:asciiTheme="minorHAnsi" w:hAnsiTheme="minorHAnsi"/>
          <w:b/>
          <w:szCs w:val="32"/>
        </w:rPr>
      </w:pPr>
    </w:p>
    <w:p w:rsidR="00C80329" w:rsidRDefault="00C80329" w:rsidP="00CF14F1">
      <w:pPr>
        <w:jc w:val="center"/>
        <w:rPr>
          <w:rFonts w:asciiTheme="minorHAnsi" w:hAnsiTheme="minorHAnsi"/>
          <w:b/>
          <w:szCs w:val="32"/>
        </w:rPr>
      </w:pPr>
    </w:p>
    <w:p w:rsidR="00CF14F1" w:rsidRPr="00C80329" w:rsidRDefault="00CF14F1" w:rsidP="00CF14F1">
      <w:pPr>
        <w:jc w:val="center"/>
        <w:rPr>
          <w:rFonts w:asciiTheme="minorHAnsi" w:hAnsiTheme="minorHAnsi"/>
          <w:b/>
          <w:szCs w:val="32"/>
        </w:rPr>
      </w:pPr>
      <w:r w:rsidRPr="00C80329">
        <w:rPr>
          <w:rFonts w:asciiTheme="minorHAnsi" w:hAnsiTheme="minorHAnsi"/>
          <w:b/>
          <w:szCs w:val="32"/>
        </w:rPr>
        <w:lastRenderedPageBreak/>
        <w:t>HOW IS SPECIAL EDUCATIONAL NEEDS ORGANISED AT CATON ST PAUL’S?</w:t>
      </w:r>
    </w:p>
    <w:p w:rsidR="00CF14F1" w:rsidRPr="00357917" w:rsidRDefault="00CF14F1" w:rsidP="00CF14F1">
      <w:pPr>
        <w:jc w:val="center"/>
        <w:rPr>
          <w:rFonts w:asciiTheme="minorHAnsi" w:hAnsiTheme="minorHAnsi"/>
          <w:b/>
        </w:rPr>
      </w:pPr>
    </w:p>
    <w:p w:rsidR="00F730A4" w:rsidRPr="00357917" w:rsidRDefault="00F730A4" w:rsidP="00F730A4">
      <w:pPr>
        <w:autoSpaceDE w:val="0"/>
        <w:autoSpaceDN w:val="0"/>
        <w:adjustRightInd w:val="0"/>
        <w:rPr>
          <w:rFonts w:asciiTheme="minorHAnsi" w:eastAsiaTheme="minorHAnsi" w:hAnsiTheme="minorHAnsi" w:cs="FuturaBT-Book--Identity-H"/>
          <w:color w:val="000000"/>
        </w:rPr>
      </w:pPr>
      <w:r w:rsidRPr="00357917">
        <w:rPr>
          <w:rFonts w:asciiTheme="minorHAnsi" w:eastAsiaTheme="minorHAnsi" w:hAnsiTheme="minorHAnsi" w:cs="FuturaBT-Book--Identity-H"/>
          <w:color w:val="000000"/>
        </w:rPr>
        <w:t xml:space="preserve">All children are individuals. They have their own strengths and weaknesses. All children have particular interests and activities that they enjoy.  Some children find learning easy and some find it hard. </w:t>
      </w:r>
      <w:r w:rsidR="00C80329">
        <w:rPr>
          <w:rFonts w:asciiTheme="minorHAnsi" w:eastAsiaTheme="minorHAnsi" w:hAnsiTheme="minorHAnsi" w:cs="FuturaBT-Book--Identity-H"/>
          <w:color w:val="000000"/>
        </w:rPr>
        <w:t xml:space="preserve"> </w:t>
      </w:r>
      <w:r w:rsidRPr="00357917">
        <w:rPr>
          <w:rFonts w:asciiTheme="minorHAnsi" w:eastAsiaTheme="minorHAnsi" w:hAnsiTheme="minorHAnsi" w:cs="FuturaBT-Book--Identity-H"/>
          <w:color w:val="000000"/>
        </w:rPr>
        <w:t xml:space="preserve">The law says that a child has special educational needs if he/she finds learning significantly harder than most children of the same age, or has a disability, which makes it difficult for him/her to take a full part in school life. </w:t>
      </w:r>
    </w:p>
    <w:p w:rsidR="00F730A4" w:rsidRPr="00357917" w:rsidRDefault="00F730A4" w:rsidP="00CF14F1">
      <w:pPr>
        <w:rPr>
          <w:rFonts w:asciiTheme="minorHAnsi" w:hAnsiTheme="minorHAnsi"/>
        </w:rPr>
      </w:pPr>
    </w:p>
    <w:p w:rsidR="00F730A4" w:rsidRPr="00E127F7" w:rsidRDefault="00CF14F1" w:rsidP="00CF14F1">
      <w:pPr>
        <w:rPr>
          <w:rFonts w:asciiTheme="minorHAnsi" w:hAnsiTheme="minorHAnsi"/>
        </w:rPr>
      </w:pPr>
      <w:r w:rsidRPr="00357917">
        <w:rPr>
          <w:rFonts w:asciiTheme="minorHAnsi" w:hAnsiTheme="minorHAnsi"/>
        </w:rPr>
        <w:t xml:space="preserve">At Caton St Paul’s we adopt a </w:t>
      </w:r>
      <w:r w:rsidR="00E127F7">
        <w:rPr>
          <w:rFonts w:asciiTheme="minorHAnsi" w:hAnsiTheme="minorHAnsi"/>
        </w:rPr>
        <w:t>graduated</w:t>
      </w:r>
      <w:r w:rsidRPr="00357917">
        <w:rPr>
          <w:rFonts w:asciiTheme="minorHAnsi" w:hAnsiTheme="minorHAnsi"/>
        </w:rPr>
        <w:t xml:space="preserve"> approach to special educational needs</w:t>
      </w:r>
      <w:r w:rsidR="00C80329">
        <w:rPr>
          <w:rFonts w:asciiTheme="minorHAnsi" w:hAnsiTheme="minorHAnsi"/>
        </w:rPr>
        <w:t xml:space="preserve"> based on the SEN Code of Practice 2014</w:t>
      </w:r>
      <w:r w:rsidRPr="00357917">
        <w:rPr>
          <w:rFonts w:asciiTheme="minorHAnsi" w:hAnsiTheme="minorHAnsi"/>
        </w:rPr>
        <w:t>.  We place great importance on early identification and early intervention</w:t>
      </w:r>
      <w:r w:rsidR="006536A3" w:rsidRPr="00357917">
        <w:rPr>
          <w:rFonts w:asciiTheme="minorHAnsi" w:hAnsiTheme="minorHAnsi"/>
        </w:rPr>
        <w:t xml:space="preserve"> so that we give the children the support they need as soon as possible</w:t>
      </w:r>
      <w:r w:rsidRPr="00357917">
        <w:rPr>
          <w:rFonts w:asciiTheme="minorHAnsi" w:hAnsiTheme="minorHAnsi"/>
        </w:rPr>
        <w:t>.</w:t>
      </w:r>
      <w:r w:rsidR="00F730A4" w:rsidRPr="00357917">
        <w:rPr>
          <w:rFonts w:asciiTheme="minorHAnsi" w:hAnsiTheme="minorHAnsi"/>
        </w:rPr>
        <w:t xml:space="preserve">  Your child will be assessed on a day to day basis by their class teacher but if your child is not making the appropriate progress you will be </w:t>
      </w:r>
      <w:r w:rsidR="00C80329">
        <w:rPr>
          <w:rFonts w:asciiTheme="minorHAnsi" w:hAnsiTheme="minorHAnsi"/>
        </w:rPr>
        <w:t>invited to a meeting</w:t>
      </w:r>
      <w:r w:rsidR="00F730A4" w:rsidRPr="00357917">
        <w:rPr>
          <w:rFonts w:asciiTheme="minorHAnsi" w:hAnsiTheme="minorHAnsi"/>
        </w:rPr>
        <w:t xml:space="preserve"> </w:t>
      </w:r>
      <w:r w:rsidR="00C80329">
        <w:rPr>
          <w:rFonts w:asciiTheme="minorHAnsi" w:hAnsiTheme="minorHAnsi"/>
        </w:rPr>
        <w:t xml:space="preserve">you’re your child’s </w:t>
      </w:r>
      <w:r w:rsidR="00F730A4" w:rsidRPr="00357917">
        <w:rPr>
          <w:rFonts w:asciiTheme="minorHAnsi" w:hAnsiTheme="minorHAnsi"/>
        </w:rPr>
        <w:t>class teacher.  There ar</w:t>
      </w:r>
      <w:r w:rsidR="00E127F7">
        <w:rPr>
          <w:rFonts w:asciiTheme="minorHAnsi" w:hAnsiTheme="minorHAnsi"/>
        </w:rPr>
        <w:t>e times when the class teacher needs to plan support for children through group intervention programmes</w:t>
      </w:r>
      <w:r w:rsidR="00F730A4" w:rsidRPr="00357917">
        <w:rPr>
          <w:rFonts w:asciiTheme="minorHAnsi" w:hAnsiTheme="minorHAnsi"/>
        </w:rPr>
        <w:t>.</w:t>
      </w:r>
      <w:r w:rsidR="00E127F7">
        <w:rPr>
          <w:rFonts w:asciiTheme="minorHAnsi" w:hAnsiTheme="minorHAnsi"/>
        </w:rPr>
        <w:t xml:space="preserve">  We call this </w:t>
      </w:r>
      <w:r w:rsidR="00E127F7">
        <w:rPr>
          <w:rFonts w:asciiTheme="minorHAnsi" w:hAnsiTheme="minorHAnsi"/>
          <w:b/>
        </w:rPr>
        <w:t>Early Intervention and Monitoring</w:t>
      </w:r>
      <w:r w:rsidR="00E127F7">
        <w:rPr>
          <w:rFonts w:asciiTheme="minorHAnsi" w:hAnsiTheme="minorHAnsi"/>
        </w:rPr>
        <w:t xml:space="preserve">.  </w:t>
      </w:r>
      <w:r w:rsidR="00C80329">
        <w:rPr>
          <w:rFonts w:asciiTheme="minorHAnsi" w:hAnsiTheme="minorHAnsi"/>
        </w:rPr>
        <w:t>I</w:t>
      </w:r>
      <w:r w:rsidR="00F730A4" w:rsidRPr="00357917">
        <w:rPr>
          <w:rFonts w:asciiTheme="minorHAnsi" w:hAnsiTheme="minorHAnsi"/>
        </w:rPr>
        <w:t>f your child needs additional support</w:t>
      </w:r>
      <w:r w:rsidR="00E127F7">
        <w:rPr>
          <w:rFonts w:asciiTheme="minorHAnsi" w:hAnsiTheme="minorHAnsi"/>
        </w:rPr>
        <w:t xml:space="preserve"> more specific targets will be put into place and the class teacher will raise concerns to the special educational needs co-ordinator (</w:t>
      </w:r>
      <w:proofErr w:type="spellStart"/>
      <w:r w:rsidR="00E127F7">
        <w:rPr>
          <w:rFonts w:asciiTheme="minorHAnsi" w:hAnsiTheme="minorHAnsi"/>
        </w:rPr>
        <w:t>SENCo</w:t>
      </w:r>
      <w:proofErr w:type="spellEnd"/>
      <w:r w:rsidR="00E127F7">
        <w:rPr>
          <w:rFonts w:asciiTheme="minorHAnsi" w:hAnsiTheme="minorHAnsi"/>
        </w:rPr>
        <w:t>).</w:t>
      </w:r>
      <w:r w:rsidR="00F730A4" w:rsidRPr="00357917">
        <w:rPr>
          <w:rFonts w:asciiTheme="minorHAnsi" w:hAnsiTheme="minorHAnsi"/>
        </w:rPr>
        <w:t xml:space="preserve"> </w:t>
      </w:r>
      <w:r w:rsidR="00E127F7">
        <w:rPr>
          <w:rFonts w:asciiTheme="minorHAnsi" w:hAnsiTheme="minorHAnsi"/>
        </w:rPr>
        <w:t xml:space="preserve">  These targets will be reviewed every 6 weeks and we call this stage </w:t>
      </w:r>
      <w:r w:rsidR="00E127F7">
        <w:rPr>
          <w:rFonts w:asciiTheme="minorHAnsi" w:hAnsiTheme="minorHAnsi"/>
          <w:b/>
        </w:rPr>
        <w:t>Supported Needs</w:t>
      </w:r>
      <w:r w:rsidR="00E127F7">
        <w:rPr>
          <w:rFonts w:asciiTheme="minorHAnsi" w:hAnsiTheme="minorHAnsi"/>
        </w:rPr>
        <w:t>.</w:t>
      </w:r>
    </w:p>
    <w:p w:rsidR="00F730A4" w:rsidRPr="00357917" w:rsidRDefault="00F730A4" w:rsidP="00CF14F1">
      <w:pPr>
        <w:rPr>
          <w:rFonts w:asciiTheme="minorHAnsi" w:hAnsiTheme="minorHAnsi"/>
        </w:rPr>
      </w:pPr>
    </w:p>
    <w:p w:rsidR="00C80329" w:rsidRDefault="00E127F7" w:rsidP="00CF14F1">
      <w:pPr>
        <w:rPr>
          <w:rFonts w:asciiTheme="minorHAnsi" w:hAnsiTheme="minorHAnsi"/>
        </w:rPr>
      </w:pPr>
      <w:r>
        <w:rPr>
          <w:rFonts w:asciiTheme="minorHAnsi" w:hAnsiTheme="minorHAnsi"/>
        </w:rPr>
        <w:t xml:space="preserve">If your child continues to cause concern to the class teacher a meeting will be held with the parents, class teacher and </w:t>
      </w:r>
      <w:proofErr w:type="spellStart"/>
      <w:r>
        <w:rPr>
          <w:rFonts w:asciiTheme="minorHAnsi" w:hAnsiTheme="minorHAnsi"/>
        </w:rPr>
        <w:t>SENCo</w:t>
      </w:r>
      <w:proofErr w:type="spellEnd"/>
      <w:r>
        <w:rPr>
          <w:rFonts w:asciiTheme="minorHAnsi" w:hAnsiTheme="minorHAnsi"/>
        </w:rPr>
        <w:t xml:space="preserve"> to discuss </w:t>
      </w:r>
      <w:r w:rsidR="00C80329">
        <w:rPr>
          <w:rFonts w:asciiTheme="minorHAnsi" w:hAnsiTheme="minorHAnsi"/>
        </w:rPr>
        <w:t xml:space="preserve">the </w:t>
      </w:r>
      <w:r>
        <w:rPr>
          <w:rFonts w:asciiTheme="minorHAnsi" w:hAnsiTheme="minorHAnsi"/>
        </w:rPr>
        <w:t xml:space="preserve">next steps.  Individualised targets will be set and specialist support will be put in place.  A pupil passport will be drawn up and this will be reviewed </w:t>
      </w:r>
      <w:r w:rsidR="00C80329">
        <w:rPr>
          <w:rFonts w:asciiTheme="minorHAnsi" w:hAnsiTheme="minorHAnsi"/>
        </w:rPr>
        <w:t xml:space="preserve">every 6 weeks.  We call this stage </w:t>
      </w:r>
      <w:r w:rsidR="00C80329">
        <w:rPr>
          <w:rFonts w:asciiTheme="minorHAnsi" w:hAnsiTheme="minorHAnsi"/>
          <w:b/>
        </w:rPr>
        <w:t>SEN Support</w:t>
      </w:r>
      <w:r w:rsidR="00C80329">
        <w:rPr>
          <w:rFonts w:asciiTheme="minorHAnsi" w:hAnsiTheme="minorHAnsi"/>
        </w:rPr>
        <w:t>.</w:t>
      </w:r>
      <w:r>
        <w:rPr>
          <w:rFonts w:asciiTheme="minorHAnsi" w:hAnsiTheme="minorHAnsi"/>
        </w:rPr>
        <w:t xml:space="preserve"> </w:t>
      </w:r>
      <w:r w:rsidR="00C80329">
        <w:rPr>
          <w:rFonts w:asciiTheme="minorHAnsi" w:hAnsiTheme="minorHAnsi"/>
        </w:rPr>
        <w:t xml:space="preserve"> We feel it is important to engage parents at every stage of our graduated approach and you will be informed if your child’s class teacher has any concerns.</w:t>
      </w:r>
      <w:r>
        <w:rPr>
          <w:rFonts w:asciiTheme="minorHAnsi" w:hAnsiTheme="minorHAnsi"/>
        </w:rPr>
        <w:t xml:space="preserve"> </w:t>
      </w:r>
    </w:p>
    <w:p w:rsidR="00C80329" w:rsidRDefault="00C80329" w:rsidP="00CF14F1">
      <w:pPr>
        <w:rPr>
          <w:rFonts w:asciiTheme="minorHAnsi" w:hAnsiTheme="minorHAnsi"/>
        </w:rPr>
      </w:pPr>
    </w:p>
    <w:p w:rsidR="007E31D7" w:rsidRDefault="00C80329">
      <w:r>
        <w:rPr>
          <w:rFonts w:asciiTheme="minorHAnsi" w:hAnsiTheme="minorHAnsi"/>
        </w:rPr>
        <w:t xml:space="preserve">If you require any additional information regarding Special Educational Needs at Caton St </w:t>
      </w:r>
      <w:proofErr w:type="gramStart"/>
      <w:r>
        <w:rPr>
          <w:rFonts w:asciiTheme="minorHAnsi" w:hAnsiTheme="minorHAnsi"/>
        </w:rPr>
        <w:t>Paul’s</w:t>
      </w:r>
      <w:proofErr w:type="gramEnd"/>
      <w:r>
        <w:rPr>
          <w:rFonts w:asciiTheme="minorHAnsi" w:hAnsiTheme="minorHAnsi"/>
        </w:rPr>
        <w:t xml:space="preserve"> please do not hesitate to contact M</w:t>
      </w:r>
      <w:r w:rsidR="00617AB7">
        <w:rPr>
          <w:rFonts w:asciiTheme="minorHAnsi" w:hAnsiTheme="minorHAnsi"/>
        </w:rPr>
        <w:t xml:space="preserve">iss Sanderson </w:t>
      </w:r>
      <w:r>
        <w:rPr>
          <w:rFonts w:asciiTheme="minorHAnsi" w:hAnsiTheme="minorHAnsi"/>
        </w:rPr>
        <w:t>(</w:t>
      </w:r>
      <w:proofErr w:type="spellStart"/>
      <w:r>
        <w:rPr>
          <w:rFonts w:asciiTheme="minorHAnsi" w:hAnsiTheme="minorHAnsi"/>
        </w:rPr>
        <w:t>SENCo</w:t>
      </w:r>
      <w:proofErr w:type="spellEnd"/>
      <w:r>
        <w:rPr>
          <w:rFonts w:asciiTheme="minorHAnsi" w:hAnsiTheme="minorHAnsi"/>
        </w:rPr>
        <w:t xml:space="preserve">) at school.  Drop-in sessions are held on </w:t>
      </w:r>
      <w:r w:rsidR="00617AB7" w:rsidRPr="008258C0">
        <w:rPr>
          <w:rFonts w:asciiTheme="minorHAnsi" w:hAnsiTheme="minorHAnsi"/>
          <w:b/>
        </w:rPr>
        <w:t>Wednesday morning 11-12am</w:t>
      </w:r>
      <w:r w:rsidR="00617AB7">
        <w:rPr>
          <w:rFonts w:asciiTheme="minorHAnsi" w:hAnsiTheme="minorHAnsi"/>
        </w:rPr>
        <w:t xml:space="preserve"> and </w:t>
      </w:r>
      <w:bookmarkStart w:id="0" w:name="_GoBack"/>
      <w:r w:rsidR="00617AB7" w:rsidRPr="008258C0">
        <w:rPr>
          <w:rFonts w:asciiTheme="minorHAnsi" w:hAnsiTheme="minorHAnsi"/>
          <w:b/>
        </w:rPr>
        <w:t xml:space="preserve">Monday </w:t>
      </w:r>
      <w:r w:rsidR="008258C0" w:rsidRPr="008258C0">
        <w:rPr>
          <w:rFonts w:asciiTheme="minorHAnsi" w:hAnsiTheme="minorHAnsi"/>
          <w:b/>
        </w:rPr>
        <w:t xml:space="preserve">afternoon </w:t>
      </w:r>
      <w:r w:rsidR="00617AB7" w:rsidRPr="008258C0">
        <w:rPr>
          <w:rFonts w:asciiTheme="minorHAnsi" w:hAnsiTheme="minorHAnsi"/>
          <w:b/>
        </w:rPr>
        <w:t>2.45pm-3.15pm</w:t>
      </w:r>
      <w:bookmarkEnd w:id="0"/>
      <w:r w:rsidR="00617AB7">
        <w:rPr>
          <w:rFonts w:asciiTheme="minorHAnsi" w:hAnsiTheme="minorHAnsi"/>
        </w:rPr>
        <w:t xml:space="preserve">, </w:t>
      </w:r>
      <w:r>
        <w:rPr>
          <w:rFonts w:asciiTheme="minorHAnsi" w:hAnsiTheme="minorHAnsi"/>
        </w:rPr>
        <w:t xml:space="preserve">where you are free to pop in to school to discuss your child’s needs with </w:t>
      </w:r>
      <w:r w:rsidR="00617AB7">
        <w:rPr>
          <w:rFonts w:asciiTheme="minorHAnsi" w:hAnsiTheme="minorHAnsi"/>
        </w:rPr>
        <w:t>Miss Sanderson.</w:t>
      </w:r>
      <w:r w:rsidR="004E5EFF" w:rsidRPr="00357917">
        <w:rPr>
          <w:rFonts w:asciiTheme="minorHAnsi" w:hAnsiTheme="minorHAnsi"/>
        </w:rPr>
        <w:t xml:space="preserve"> </w:t>
      </w:r>
      <w:r w:rsidR="00F730A4" w:rsidRPr="00357917">
        <w:rPr>
          <w:rFonts w:asciiTheme="minorHAnsi" w:hAnsiTheme="minorHAnsi"/>
        </w:rPr>
        <w:t xml:space="preserve"> </w:t>
      </w:r>
      <w:r w:rsidR="006536A3" w:rsidRPr="00357917">
        <w:rPr>
          <w:rFonts w:asciiTheme="minorHAnsi" w:hAnsiTheme="minorHAnsi"/>
        </w:rPr>
        <w:t xml:space="preserve">  </w:t>
      </w:r>
    </w:p>
    <w:sectPr w:rsidR="007E31D7" w:rsidSect="00C80329">
      <w:pgSz w:w="16838" w:h="11906" w:orient="landscape"/>
      <w:pgMar w:top="568"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MyriadMM">
    <w:panose1 w:val="00000000000000000000"/>
    <w:charset w:val="00"/>
    <w:family w:val="auto"/>
    <w:notTrueType/>
    <w:pitch w:val="default"/>
    <w:sig w:usb0="00000003" w:usb1="00000000" w:usb2="00000000" w:usb3="00000000" w:csb0="00000001" w:csb1="00000000"/>
  </w:font>
  <w:font w:name="MyriadMMBold">
    <w:panose1 w:val="00000000000000000000"/>
    <w:charset w:val="00"/>
    <w:family w:val="swiss"/>
    <w:notTrueType/>
    <w:pitch w:val="default"/>
    <w:sig w:usb0="00000003" w:usb1="00000000" w:usb2="00000000" w:usb3="00000000" w:csb0="00000001" w:csb1="00000000"/>
  </w:font>
  <w:font w:name="FuturaBT-Book--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34701"/>
    <w:multiLevelType w:val="hybridMultilevel"/>
    <w:tmpl w:val="8496E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91"/>
    <w:rsid w:val="000859B4"/>
    <w:rsid w:val="000E0D4F"/>
    <w:rsid w:val="000E46DE"/>
    <w:rsid w:val="001048DA"/>
    <w:rsid w:val="00152570"/>
    <w:rsid w:val="001D7A32"/>
    <w:rsid w:val="00202B3F"/>
    <w:rsid w:val="003034C7"/>
    <w:rsid w:val="00357917"/>
    <w:rsid w:val="00411D72"/>
    <w:rsid w:val="004E5EFF"/>
    <w:rsid w:val="00595399"/>
    <w:rsid w:val="00617AB7"/>
    <w:rsid w:val="00647008"/>
    <w:rsid w:val="006536A3"/>
    <w:rsid w:val="007C1062"/>
    <w:rsid w:val="007E31D7"/>
    <w:rsid w:val="008258C0"/>
    <w:rsid w:val="009200B9"/>
    <w:rsid w:val="009F6091"/>
    <w:rsid w:val="00B10338"/>
    <w:rsid w:val="00B57371"/>
    <w:rsid w:val="00C5341F"/>
    <w:rsid w:val="00C80329"/>
    <w:rsid w:val="00CB5883"/>
    <w:rsid w:val="00CF14F1"/>
    <w:rsid w:val="00E127F7"/>
    <w:rsid w:val="00F73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B72A"/>
  <w15:docId w15:val="{AA3CBEB0-6FD5-4985-B412-B2C1273F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0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F6091"/>
    <w:pPr>
      <w:keepNext/>
      <w:jc w:val="center"/>
      <w:outlineLvl w:val="0"/>
    </w:pPr>
    <w:rPr>
      <w:rFonts w:ascii="Comic Sans MS" w:hAnsi="Comic Sans MS"/>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6091"/>
    <w:rPr>
      <w:rFonts w:ascii="Comic Sans MS" w:eastAsia="Times New Roman" w:hAnsi="Comic Sans MS" w:cs="Times New Roman"/>
      <w:b/>
      <w:bCs/>
      <w:sz w:val="32"/>
      <w:szCs w:val="24"/>
    </w:rPr>
  </w:style>
  <w:style w:type="paragraph" w:styleId="Title">
    <w:name w:val="Title"/>
    <w:basedOn w:val="Normal"/>
    <w:link w:val="TitleChar"/>
    <w:qFormat/>
    <w:rsid w:val="009F6091"/>
    <w:pPr>
      <w:jc w:val="center"/>
    </w:pPr>
    <w:rPr>
      <w:rFonts w:ascii="Comic Sans MS" w:hAnsi="Comic Sans MS"/>
      <w:sz w:val="32"/>
    </w:rPr>
  </w:style>
  <w:style w:type="character" w:customStyle="1" w:styleId="TitleChar">
    <w:name w:val="Title Char"/>
    <w:basedOn w:val="DefaultParagraphFont"/>
    <w:link w:val="Title"/>
    <w:rsid w:val="009F6091"/>
    <w:rPr>
      <w:rFonts w:ascii="Comic Sans MS" w:eastAsia="Times New Roman" w:hAnsi="Comic Sans MS" w:cs="Times New Roman"/>
      <w:sz w:val="32"/>
      <w:szCs w:val="24"/>
    </w:rPr>
  </w:style>
  <w:style w:type="paragraph" w:styleId="BalloonText">
    <w:name w:val="Balloon Text"/>
    <w:basedOn w:val="Normal"/>
    <w:link w:val="BalloonTextChar"/>
    <w:uiPriority w:val="99"/>
    <w:semiHidden/>
    <w:unhideWhenUsed/>
    <w:rsid w:val="000E0D4F"/>
    <w:rPr>
      <w:rFonts w:ascii="Tahoma" w:hAnsi="Tahoma" w:cs="Tahoma"/>
      <w:sz w:val="16"/>
      <w:szCs w:val="16"/>
    </w:rPr>
  </w:style>
  <w:style w:type="character" w:customStyle="1" w:styleId="BalloonTextChar">
    <w:name w:val="Balloon Text Char"/>
    <w:basedOn w:val="DefaultParagraphFont"/>
    <w:link w:val="BalloonText"/>
    <w:uiPriority w:val="99"/>
    <w:semiHidden/>
    <w:rsid w:val="000E0D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richardsonr</dc:creator>
  <cp:lastModifiedBy>Sarah Sanderson</cp:lastModifiedBy>
  <cp:revision>3</cp:revision>
  <cp:lastPrinted>2017-01-16T21:39:00Z</cp:lastPrinted>
  <dcterms:created xsi:type="dcterms:W3CDTF">2019-06-10T14:11:00Z</dcterms:created>
  <dcterms:modified xsi:type="dcterms:W3CDTF">2019-06-10T14:11:00Z</dcterms:modified>
</cp:coreProperties>
</file>